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39" w:rsidRDefault="000B6096">
      <w:pPr>
        <w:spacing w:before="41"/>
        <w:ind w:right="248"/>
        <w:jc w:val="right"/>
        <w:rPr>
          <w:rFonts w:ascii="Arial"/>
          <w:b/>
          <w:sz w:val="26"/>
        </w:rPr>
      </w:pPr>
      <w:r>
        <w:rPr>
          <w:rFonts w:ascii="Arial"/>
          <w:b/>
          <w:sz w:val="26"/>
        </w:rPr>
        <w:t>SAFETY DATA</w:t>
      </w:r>
      <w:r>
        <w:rPr>
          <w:rFonts w:ascii="Arial"/>
          <w:b/>
          <w:spacing w:val="-1"/>
          <w:sz w:val="26"/>
        </w:rPr>
        <w:t xml:space="preserve"> </w:t>
      </w:r>
      <w:r>
        <w:rPr>
          <w:rFonts w:ascii="Arial"/>
          <w:b/>
          <w:sz w:val="26"/>
        </w:rPr>
        <w:t>SHEET</w:t>
      </w:r>
    </w:p>
    <w:p w:rsidR="00AA7D7D" w:rsidRDefault="00B15CE9" w:rsidP="00961E72">
      <w:pPr>
        <w:spacing w:before="41"/>
        <w:ind w:right="248"/>
        <w:jc w:val="right"/>
        <w:rPr>
          <w:rFonts w:ascii="Arial"/>
          <w:b/>
          <w:sz w:val="26"/>
        </w:rPr>
      </w:pPr>
      <w:r w:rsidRPr="00B15CE9">
        <w:rPr>
          <w:rFonts w:ascii="Arial"/>
          <w:b/>
          <w:sz w:val="26"/>
        </w:rPr>
        <w:t>Lactic Enzyme Gel Peel</w:t>
      </w:r>
    </w:p>
    <w:p w:rsidR="00057D39" w:rsidRPr="00961E72" w:rsidRDefault="000B6096" w:rsidP="00961E72">
      <w:pPr>
        <w:spacing w:before="41"/>
        <w:ind w:right="248"/>
        <w:jc w:val="right"/>
        <w:rPr>
          <w:rFonts w:ascii="Arial" w:eastAsia="Arial" w:hAnsi="Arial" w:cs="Arial"/>
          <w:sz w:val="26"/>
          <w:szCs w:val="26"/>
        </w:rPr>
      </w:pPr>
      <w:r>
        <w:rPr>
          <w:rFonts w:ascii="Arial"/>
          <w:b/>
          <w:sz w:val="26"/>
        </w:rPr>
        <w:t>Dermastart, Inc</w:t>
      </w:r>
    </w:p>
    <w:p w:rsidR="00057D39" w:rsidRDefault="00057D39">
      <w:pPr>
        <w:spacing w:before="4"/>
        <w:rPr>
          <w:rFonts w:ascii="Arial" w:eastAsia="Arial" w:hAnsi="Arial" w:cs="Arial"/>
          <w:b/>
          <w:bCs/>
          <w:sz w:val="14"/>
          <w:szCs w:val="14"/>
        </w:rPr>
      </w:pPr>
    </w:p>
    <w:p w:rsidR="00057D39" w:rsidRDefault="000B6096">
      <w:pPr>
        <w:pStyle w:val="Heading1"/>
        <w:tabs>
          <w:tab w:val="left" w:pos="2837"/>
          <w:tab w:val="left" w:pos="10812"/>
        </w:tabs>
        <w:ind w:left="132" w:right="317"/>
        <w:rPr>
          <w:b w:val="0"/>
          <w:bCs w:val="0"/>
        </w:rPr>
      </w:pPr>
      <w:r>
        <w:rPr>
          <w:shd w:val="clear" w:color="auto" w:fill="000000"/>
        </w:rPr>
        <w:t xml:space="preserve"> </w:t>
      </w:r>
      <w:r>
        <w:rPr>
          <w:shd w:val="clear" w:color="auto" w:fill="000000"/>
        </w:rPr>
        <w:tab/>
        <w:t>SECTION 1 - PRODUCT AND COMPANY</w:t>
      </w:r>
      <w:r>
        <w:rPr>
          <w:spacing w:val="-1"/>
          <w:shd w:val="clear" w:color="auto" w:fill="000000"/>
        </w:rPr>
        <w:t xml:space="preserve"> </w:t>
      </w:r>
      <w:r>
        <w:rPr>
          <w:shd w:val="clear" w:color="auto" w:fill="000000"/>
        </w:rPr>
        <w:t>IDENTIFICATION</w:t>
      </w:r>
      <w:r>
        <w:rPr>
          <w:shd w:val="clear" w:color="auto" w:fill="000000"/>
        </w:rPr>
        <w:tab/>
      </w:r>
    </w:p>
    <w:p w:rsidR="00057D39" w:rsidRDefault="00057D39">
      <w:pPr>
        <w:spacing w:before="10"/>
        <w:rPr>
          <w:rFonts w:ascii="Arial" w:eastAsia="Arial" w:hAnsi="Arial" w:cs="Arial"/>
          <w:b/>
          <w:bCs/>
          <w:sz w:val="11"/>
          <w:szCs w:val="11"/>
        </w:rPr>
      </w:pPr>
    </w:p>
    <w:p w:rsidR="00057D39" w:rsidRDefault="000B6096">
      <w:pPr>
        <w:pStyle w:val="Heading2"/>
        <w:numPr>
          <w:ilvl w:val="1"/>
          <w:numId w:val="13"/>
        </w:numPr>
        <w:tabs>
          <w:tab w:val="left" w:pos="445"/>
        </w:tabs>
        <w:spacing w:before="79"/>
        <w:ind w:hanging="254"/>
        <w:rPr>
          <w:rFonts w:cs="Arial"/>
          <w:b w:val="0"/>
          <w:bCs w:val="0"/>
        </w:rPr>
      </w:pPr>
      <w:r>
        <w:t>Product identifier</w:t>
      </w:r>
    </w:p>
    <w:p w:rsidR="0021282A" w:rsidRDefault="00CC2F6C" w:rsidP="000B6096">
      <w:pPr>
        <w:spacing w:before="26" w:line="304" w:lineRule="auto"/>
        <w:ind w:left="383" w:right="3090"/>
        <w:rPr>
          <w:rFonts w:ascii="Arial"/>
          <w:b/>
          <w:sz w:val="16"/>
        </w:rPr>
      </w:pPr>
      <w:r>
        <w:rPr>
          <w:rFonts w:ascii="Arial"/>
          <w:b/>
          <w:sz w:val="16"/>
        </w:rPr>
        <w:t xml:space="preserve">Product name: </w:t>
      </w:r>
      <w:r w:rsidR="00B15CE9" w:rsidRPr="00B15CE9">
        <w:rPr>
          <w:rFonts w:ascii="Arial"/>
          <w:b/>
          <w:sz w:val="16"/>
        </w:rPr>
        <w:t>Lactic Enzyme Gel Peel</w:t>
      </w:r>
      <w:r w:rsidR="0003400A">
        <w:rPr>
          <w:rFonts w:ascii="Arial"/>
          <w:b/>
          <w:sz w:val="16"/>
        </w:rPr>
        <w:t xml:space="preserve"> 10% Lactic Acid </w:t>
      </w:r>
      <w:bookmarkStart w:id="0" w:name="_GoBack"/>
      <w:bookmarkEnd w:id="0"/>
    </w:p>
    <w:p w:rsidR="00057D39" w:rsidRDefault="000B6096" w:rsidP="000B6096">
      <w:pPr>
        <w:spacing w:before="26" w:line="304" w:lineRule="auto"/>
        <w:ind w:left="383" w:right="3090"/>
        <w:rPr>
          <w:rFonts w:ascii="Arial" w:eastAsia="Arial" w:hAnsi="Arial" w:cs="Arial"/>
          <w:sz w:val="16"/>
          <w:szCs w:val="16"/>
        </w:rPr>
      </w:pPr>
      <w:r>
        <w:rPr>
          <w:rFonts w:ascii="Arial"/>
          <w:b/>
          <w:sz w:val="16"/>
        </w:rPr>
        <w:t xml:space="preserve">Product codes(s): </w:t>
      </w:r>
      <w:r w:rsidR="00B15CE9">
        <w:rPr>
          <w:rFonts w:ascii="Arial"/>
          <w:b/>
          <w:sz w:val="16"/>
        </w:rPr>
        <w:t>6005</w:t>
      </w:r>
    </w:p>
    <w:p w:rsidR="00057D39" w:rsidRPr="00B15CE9" w:rsidRDefault="000B6096" w:rsidP="00B15CE9">
      <w:pPr>
        <w:pStyle w:val="BodyText"/>
        <w:spacing w:line="165" w:lineRule="exact"/>
        <w:ind w:left="390" w:right="317"/>
        <w:rPr>
          <w:b/>
        </w:rPr>
      </w:pPr>
      <w:r>
        <w:rPr>
          <w:b/>
        </w:rPr>
        <w:t xml:space="preserve">Synonym(s):  </w:t>
      </w:r>
      <w:r w:rsidR="00B15CE9" w:rsidRPr="00B15CE9">
        <w:rPr>
          <w:b/>
        </w:rPr>
        <w:t>2-Hydr</w:t>
      </w:r>
      <w:r w:rsidR="00B15CE9">
        <w:rPr>
          <w:b/>
        </w:rPr>
        <w:t>oxypropanoic acid; Lactic acid;</w:t>
      </w:r>
      <w:r w:rsidR="00B15CE9" w:rsidRPr="00B15CE9">
        <w:rPr>
          <w:b/>
        </w:rPr>
        <w:t>1-Hydroxyethanecarboxylic acid; Ethylidenelactic acid; alpha-Hydroxypropionic Acid; Milchsäure (Dutch); ácido lactico (Span</w:t>
      </w:r>
      <w:r w:rsidR="00B15CE9">
        <w:rPr>
          <w:b/>
        </w:rPr>
        <w:t xml:space="preserve">ish); Aacide lactique (French); </w:t>
      </w:r>
      <w:r w:rsidR="00B15CE9" w:rsidRPr="00B15CE9">
        <w:rPr>
          <w:b/>
        </w:rPr>
        <w:t>Acidum lacticum; Aethylidenmilchsaeure; DL-Lactic acid; Ethylidenelactic acid</w:t>
      </w:r>
    </w:p>
    <w:p w:rsidR="00057D39" w:rsidRDefault="000B6096">
      <w:pPr>
        <w:pStyle w:val="ListParagraph"/>
        <w:numPr>
          <w:ilvl w:val="1"/>
          <w:numId w:val="13"/>
        </w:numPr>
        <w:tabs>
          <w:tab w:val="left" w:pos="444"/>
        </w:tabs>
        <w:spacing w:before="88" w:line="295" w:lineRule="auto"/>
        <w:ind w:right="4517" w:hanging="256"/>
        <w:rPr>
          <w:rFonts w:ascii="Arial" w:eastAsia="Arial" w:hAnsi="Arial" w:cs="Arial"/>
          <w:sz w:val="16"/>
          <w:szCs w:val="16"/>
        </w:rPr>
      </w:pPr>
      <w:r>
        <w:rPr>
          <w:rFonts w:ascii="Arial"/>
          <w:b/>
          <w:sz w:val="16"/>
        </w:rPr>
        <w:t xml:space="preserve">Relevant identified uses of the substance or mixture and uses advised against General use:  </w:t>
      </w:r>
      <w:r>
        <w:rPr>
          <w:rFonts w:ascii="Arial"/>
          <w:sz w:val="16"/>
        </w:rPr>
        <w:t>Material for use in skin care</w:t>
      </w:r>
      <w:r>
        <w:rPr>
          <w:rFonts w:ascii="Arial"/>
          <w:spacing w:val="8"/>
          <w:sz w:val="16"/>
        </w:rPr>
        <w:t xml:space="preserve"> </w:t>
      </w:r>
      <w:r>
        <w:rPr>
          <w:rFonts w:ascii="Arial"/>
          <w:sz w:val="16"/>
        </w:rPr>
        <w:t>preparations</w:t>
      </w:r>
    </w:p>
    <w:p w:rsidR="00057D39" w:rsidRDefault="000B6096">
      <w:pPr>
        <w:spacing w:before="15"/>
        <w:ind w:left="386" w:right="317"/>
        <w:rPr>
          <w:rFonts w:ascii="Arial" w:eastAsia="Arial" w:hAnsi="Arial" w:cs="Arial"/>
          <w:sz w:val="16"/>
          <w:szCs w:val="16"/>
        </w:rPr>
      </w:pPr>
      <w:r>
        <w:rPr>
          <w:rFonts w:ascii="Arial"/>
          <w:b/>
          <w:sz w:val="16"/>
        </w:rPr>
        <w:t xml:space="preserve">Uses advised against:  </w:t>
      </w:r>
      <w:r>
        <w:rPr>
          <w:rFonts w:ascii="Arial"/>
          <w:sz w:val="16"/>
        </w:rPr>
        <w:t>No uses advised</w:t>
      </w:r>
      <w:r>
        <w:rPr>
          <w:rFonts w:ascii="Arial"/>
          <w:spacing w:val="4"/>
          <w:sz w:val="16"/>
        </w:rPr>
        <w:t xml:space="preserve"> </w:t>
      </w:r>
      <w:r>
        <w:rPr>
          <w:rFonts w:ascii="Arial"/>
          <w:sz w:val="16"/>
        </w:rPr>
        <w:t>against</w:t>
      </w:r>
    </w:p>
    <w:p w:rsidR="00CC2F6C" w:rsidRPr="00AA7D7D" w:rsidRDefault="00CC2F6C" w:rsidP="00CC2F6C">
      <w:pPr>
        <w:autoSpaceDE w:val="0"/>
        <w:autoSpaceDN w:val="0"/>
        <w:adjustRightInd w:val="0"/>
        <w:rPr>
          <w:rFonts w:ascii="Arial" w:hAnsi="Arial" w:cs="Arial"/>
          <w:bCs/>
          <w:color w:val="000000"/>
          <w:sz w:val="16"/>
          <w:szCs w:val="16"/>
          <w:lang w:val="en"/>
        </w:rPr>
      </w:pPr>
      <w:r>
        <w:rPr>
          <w:rFonts w:ascii="Arial"/>
        </w:rPr>
        <w:t xml:space="preserve">       </w:t>
      </w:r>
      <w:r w:rsidR="00AA7D7D">
        <w:rPr>
          <w:rFonts w:ascii="Arial"/>
        </w:rPr>
        <w:tab/>
      </w:r>
      <w:r w:rsidR="00AA7D7D">
        <w:rPr>
          <w:rFonts w:ascii="Arial"/>
        </w:rPr>
        <w:tab/>
      </w:r>
      <w:r w:rsidR="00AA7D7D">
        <w:rPr>
          <w:rFonts w:ascii="Arial"/>
        </w:rPr>
        <w:tab/>
      </w:r>
      <w:r w:rsidR="000B6096" w:rsidRPr="00AA7D7D">
        <w:rPr>
          <w:rFonts w:ascii="Arial"/>
          <w:sz w:val="16"/>
          <w:szCs w:val="16"/>
        </w:rPr>
        <w:t>Details of the supplier and of the safety data sheet Manufacturer/Distributor</w:t>
      </w:r>
      <w:r w:rsidRPr="00AA7D7D">
        <w:rPr>
          <w:rFonts w:ascii="Arial" w:hAnsi="Arial" w:cs="Arial"/>
          <w:bCs/>
          <w:color w:val="000000"/>
          <w:sz w:val="16"/>
          <w:szCs w:val="16"/>
          <w:lang w:val="en"/>
        </w:rPr>
        <w:t xml:space="preserve"> </w:t>
      </w:r>
    </w:p>
    <w:p w:rsidR="00CC2F6C" w:rsidRPr="00CC2F6C" w:rsidRDefault="00CC2F6C" w:rsidP="00CC2F6C">
      <w:pPr>
        <w:autoSpaceDE w:val="0"/>
        <w:autoSpaceDN w:val="0"/>
        <w:adjustRightInd w:val="0"/>
        <w:rPr>
          <w:rFonts w:ascii="Arial" w:hAnsi="Arial" w:cs="Arial"/>
          <w:b/>
          <w:bCs/>
          <w:color w:val="000000"/>
          <w:lang w:val="en"/>
        </w:rPr>
      </w:pPr>
      <w:r>
        <w:rPr>
          <w:rFonts w:ascii="Arial" w:hAnsi="Arial" w:cs="Arial"/>
          <w:b/>
          <w:bCs/>
          <w:color w:val="000000"/>
          <w:lang w:val="en"/>
        </w:rPr>
        <w:t xml:space="preserve">       </w:t>
      </w:r>
    </w:p>
    <w:p w:rsidR="00CC2F6C" w:rsidRP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w:t>
      </w:r>
      <w:r w:rsidRPr="00CC2F6C">
        <w:rPr>
          <w:rFonts w:ascii="Arial" w:hAnsi="Arial" w:cs="Arial"/>
          <w:b/>
          <w:bCs/>
          <w:color w:val="000000"/>
          <w:sz w:val="16"/>
          <w:szCs w:val="16"/>
          <w:lang w:val="en"/>
        </w:rPr>
        <w:t xml:space="preserve">Product name: </w:t>
      </w:r>
      <w:r w:rsidR="00142411">
        <w:rPr>
          <w:rFonts w:ascii="Arial" w:hAnsi="Arial" w:cs="Arial"/>
          <w:b/>
          <w:bCs/>
          <w:color w:val="000000"/>
          <w:sz w:val="16"/>
          <w:szCs w:val="16"/>
          <w:lang w:val="en"/>
        </w:rPr>
        <w:t>Lactic Enzyme Gel Peel</w:t>
      </w:r>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Dermastart Inc</w:t>
      </w:r>
    </w:p>
    <w:p w:rsidR="00CC2F6C" w:rsidRPr="00CC2F6C" w:rsidRDefault="00CC2F6C" w:rsidP="00CC2F6C">
      <w:pPr>
        <w:widowControl/>
        <w:autoSpaceDE w:val="0"/>
        <w:autoSpaceDN w:val="0"/>
        <w:adjustRightInd w:val="0"/>
        <w:rPr>
          <w:rFonts w:ascii="Arial" w:hAnsi="Arial" w:cs="Arial"/>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940 West Oakland Ave Suite A3</w:t>
      </w:r>
    </w:p>
    <w:p w:rsidR="00CC2F6C" w:rsidRP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color w:val="000000"/>
          <w:sz w:val="16"/>
          <w:szCs w:val="16"/>
          <w:lang w:val="en"/>
        </w:rPr>
        <w:t xml:space="preserve">        </w:t>
      </w:r>
      <w:r w:rsidRPr="00CC2F6C">
        <w:rPr>
          <w:rFonts w:ascii="Arial" w:hAnsi="Arial" w:cs="Arial"/>
          <w:color w:val="000000"/>
          <w:sz w:val="16"/>
          <w:szCs w:val="16"/>
          <w:lang w:val="en"/>
        </w:rPr>
        <w:t>Winter Garden, FL 34787 USA</w:t>
      </w:r>
    </w:p>
    <w:p w:rsidR="00CC2F6C" w:rsidRDefault="00CC2F6C"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w:t>
      </w:r>
      <w:r w:rsidR="000B6096">
        <w:rPr>
          <w:rFonts w:ascii="Arial" w:hAnsi="Arial" w:cs="Arial"/>
          <w:b/>
          <w:bCs/>
          <w:color w:val="000000"/>
          <w:sz w:val="16"/>
          <w:szCs w:val="16"/>
          <w:lang w:val="en"/>
        </w:rPr>
        <w:t>+866.589.2949</w:t>
      </w:r>
    </w:p>
    <w:p w:rsidR="00057D39" w:rsidRPr="00CC2F6C" w:rsidRDefault="00961E72" w:rsidP="00CC2F6C">
      <w:pPr>
        <w:widowControl/>
        <w:autoSpaceDE w:val="0"/>
        <w:autoSpaceDN w:val="0"/>
        <w:adjustRightInd w:val="0"/>
        <w:rPr>
          <w:rFonts w:ascii="Arial" w:hAnsi="Arial" w:cs="Arial"/>
          <w:b/>
          <w:bCs/>
          <w:color w:val="000000"/>
          <w:sz w:val="16"/>
          <w:szCs w:val="16"/>
          <w:lang w:val="en"/>
        </w:rPr>
      </w:pPr>
      <w:r>
        <w:rPr>
          <w:rFonts w:ascii="Arial" w:hAnsi="Arial" w:cs="Arial"/>
          <w:b/>
          <w:bCs/>
          <w:color w:val="000000"/>
          <w:sz w:val="16"/>
          <w:szCs w:val="16"/>
          <w:lang w:val="en"/>
        </w:rPr>
        <w:t xml:space="preserve">     1.3 </w:t>
      </w:r>
      <w:r w:rsidR="00CC2F6C" w:rsidRPr="00CC2F6C">
        <w:rPr>
          <w:rFonts w:ascii="Arial" w:hAnsi="Arial" w:cs="Arial"/>
          <w:b/>
          <w:bCs/>
          <w:color w:val="000000"/>
          <w:sz w:val="16"/>
          <w:szCs w:val="16"/>
          <w:lang w:val="en"/>
        </w:rPr>
        <w:t xml:space="preserve">Outside the USA or Canada: </w:t>
      </w:r>
      <w:r w:rsidR="000B6096">
        <w:rPr>
          <w:rFonts w:ascii="Arial" w:hAnsi="Arial" w:cs="Arial"/>
          <w:b/>
          <w:bCs/>
          <w:color w:val="000000"/>
          <w:sz w:val="16"/>
          <w:szCs w:val="16"/>
          <w:lang w:val="en"/>
        </w:rPr>
        <w:t>+</w:t>
      </w:r>
      <w:r w:rsidR="00CC2F6C" w:rsidRPr="00CC2F6C">
        <w:rPr>
          <w:rFonts w:ascii="Arial" w:hAnsi="Arial" w:cs="Arial"/>
          <w:b/>
          <w:bCs/>
          <w:color w:val="000000"/>
          <w:sz w:val="16"/>
          <w:szCs w:val="16"/>
          <w:lang w:val="en"/>
        </w:rPr>
        <w:t>866.589.2949</w:t>
      </w:r>
    </w:p>
    <w:p w:rsidR="00057D39" w:rsidRDefault="000B6096">
      <w:pPr>
        <w:pStyle w:val="Heading2"/>
        <w:numPr>
          <w:ilvl w:val="1"/>
          <w:numId w:val="13"/>
        </w:numPr>
        <w:tabs>
          <w:tab w:val="left" w:pos="402"/>
        </w:tabs>
        <w:spacing w:before="75" w:line="300" w:lineRule="auto"/>
        <w:ind w:left="383" w:right="8222" w:hanging="249"/>
        <w:rPr>
          <w:rFonts w:cs="Arial"/>
          <w:b w:val="0"/>
          <w:bCs w:val="0"/>
        </w:rPr>
      </w:pPr>
      <w:r>
        <w:t>Emer</w:t>
      </w:r>
      <w:r w:rsidR="00CC2F6C">
        <w:t xml:space="preserve">gency telephone number </w:t>
      </w:r>
    </w:p>
    <w:p w:rsidR="00057D39" w:rsidRDefault="000B6096">
      <w:pPr>
        <w:spacing w:line="161" w:lineRule="exact"/>
        <w:ind w:left="387" w:right="317"/>
        <w:rPr>
          <w:rFonts w:ascii="Arial" w:eastAsia="Arial" w:hAnsi="Arial" w:cs="Arial"/>
          <w:sz w:val="16"/>
          <w:szCs w:val="16"/>
        </w:rPr>
      </w:pPr>
      <w:r>
        <w:rPr>
          <w:rFonts w:ascii="Arial"/>
          <w:b/>
          <w:sz w:val="16"/>
        </w:rPr>
        <w:t>Outside the USA or Canada:</w:t>
      </w:r>
      <w:r>
        <w:rPr>
          <w:rFonts w:ascii="Arial"/>
          <w:b/>
          <w:spacing w:val="44"/>
          <w:sz w:val="16"/>
        </w:rPr>
        <w:t xml:space="preserve"> </w:t>
      </w:r>
      <w:r w:rsidR="00CC2F6C">
        <w:rPr>
          <w:rFonts w:ascii="Arial"/>
          <w:b/>
          <w:sz w:val="16"/>
        </w:rPr>
        <w:t>+866.589.2949</w:t>
      </w:r>
    </w:p>
    <w:p w:rsidR="00057D39" w:rsidRDefault="00057D39">
      <w:pPr>
        <w:spacing w:before="6"/>
        <w:rPr>
          <w:rFonts w:ascii="Arial" w:eastAsia="Arial" w:hAnsi="Arial" w:cs="Arial"/>
          <w:b/>
          <w:bCs/>
          <w:sz w:val="14"/>
          <w:szCs w:val="14"/>
        </w:rPr>
      </w:pPr>
    </w:p>
    <w:p w:rsidR="00057D39" w:rsidRDefault="000B6096">
      <w:pPr>
        <w:tabs>
          <w:tab w:val="left" w:pos="3548"/>
          <w:tab w:val="left" w:pos="10816"/>
        </w:tabs>
        <w:spacing w:before="74"/>
        <w:ind w:left="136" w:right="317"/>
        <w:rPr>
          <w:rFonts w:ascii="Arial" w:eastAsia="Arial" w:hAnsi="Arial" w:cs="Arial"/>
          <w:sz w:val="20"/>
          <w:szCs w:val="20"/>
        </w:rPr>
      </w:pPr>
      <w:r>
        <w:rPr>
          <w:rFonts w:ascii="Arial"/>
          <w:b/>
          <w:sz w:val="20"/>
          <w:shd w:val="clear" w:color="auto" w:fill="000000"/>
        </w:rPr>
        <w:t xml:space="preserve"> </w:t>
      </w:r>
      <w:r>
        <w:rPr>
          <w:rFonts w:ascii="Arial"/>
          <w:b/>
          <w:sz w:val="20"/>
          <w:shd w:val="clear" w:color="auto" w:fill="000000"/>
        </w:rPr>
        <w:tab/>
        <w:t>SECTION 2 - HAZARDS</w:t>
      </w:r>
      <w:r>
        <w:rPr>
          <w:rFonts w:ascii="Arial"/>
          <w:b/>
          <w:spacing w:val="-1"/>
          <w:sz w:val="20"/>
          <w:shd w:val="clear" w:color="auto" w:fill="000000"/>
        </w:rPr>
        <w:t xml:space="preserve"> </w:t>
      </w:r>
      <w:r>
        <w:rPr>
          <w:rFonts w:ascii="Arial"/>
          <w:b/>
          <w:sz w:val="20"/>
          <w:shd w:val="clear" w:color="auto" w:fill="000000"/>
        </w:rPr>
        <w:t>IDENTIFICATION</w:t>
      </w:r>
      <w:r>
        <w:rPr>
          <w:rFonts w:ascii="Arial"/>
          <w:b/>
          <w:sz w:val="20"/>
          <w:shd w:val="clear" w:color="auto" w:fill="000000"/>
        </w:rPr>
        <w:tab/>
      </w:r>
    </w:p>
    <w:p w:rsidR="00057D39" w:rsidRDefault="00057D39">
      <w:pPr>
        <w:spacing w:before="2"/>
        <w:rPr>
          <w:rFonts w:ascii="Arial" w:eastAsia="Arial" w:hAnsi="Arial" w:cs="Arial"/>
          <w:b/>
          <w:bCs/>
          <w:sz w:val="13"/>
          <w:szCs w:val="13"/>
        </w:rPr>
      </w:pPr>
    </w:p>
    <w:p w:rsidR="00057D39" w:rsidRDefault="000B6096">
      <w:pPr>
        <w:pStyle w:val="ListParagraph"/>
        <w:numPr>
          <w:ilvl w:val="1"/>
          <w:numId w:val="12"/>
        </w:numPr>
        <w:tabs>
          <w:tab w:val="left" w:pos="402"/>
        </w:tabs>
        <w:spacing w:before="79" w:line="280" w:lineRule="auto"/>
        <w:ind w:right="7617" w:hanging="251"/>
        <w:rPr>
          <w:rFonts w:ascii="Arial" w:eastAsia="Arial" w:hAnsi="Arial" w:cs="Arial"/>
          <w:sz w:val="16"/>
          <w:szCs w:val="16"/>
        </w:rPr>
      </w:pPr>
      <w:r>
        <w:rPr>
          <w:rFonts w:ascii="Arial"/>
          <w:b/>
          <w:sz w:val="16"/>
        </w:rPr>
        <w:t xml:space="preserve">Classification of substance or mixture Product definition: </w:t>
      </w:r>
      <w:r>
        <w:rPr>
          <w:rFonts w:ascii="Arial"/>
          <w:b/>
          <w:spacing w:val="6"/>
          <w:sz w:val="16"/>
        </w:rPr>
        <w:t xml:space="preserve"> </w:t>
      </w:r>
      <w:r>
        <w:rPr>
          <w:rFonts w:ascii="Arial"/>
          <w:sz w:val="16"/>
        </w:rPr>
        <w:t>Mixture</w:t>
      </w:r>
    </w:p>
    <w:p w:rsidR="00057D39" w:rsidRDefault="000B6096">
      <w:pPr>
        <w:spacing w:before="3"/>
        <w:ind w:left="388" w:right="317"/>
        <w:rPr>
          <w:rFonts w:ascii="Arial" w:eastAsia="Arial" w:hAnsi="Arial" w:cs="Arial"/>
          <w:sz w:val="16"/>
          <w:szCs w:val="16"/>
        </w:rPr>
      </w:pPr>
      <w:r>
        <w:rPr>
          <w:rFonts w:ascii="Arial"/>
          <w:b/>
          <w:sz w:val="16"/>
        </w:rPr>
        <w:t>Classification in accordance with 29 CFR 1910 (OSHA</w:t>
      </w:r>
      <w:r>
        <w:rPr>
          <w:rFonts w:ascii="Arial"/>
          <w:b/>
          <w:spacing w:val="-1"/>
          <w:sz w:val="16"/>
        </w:rPr>
        <w:t xml:space="preserve"> </w:t>
      </w:r>
      <w:r>
        <w:rPr>
          <w:rFonts w:ascii="Arial"/>
          <w:b/>
          <w:sz w:val="16"/>
        </w:rPr>
        <w:t>HCS)</w:t>
      </w:r>
    </w:p>
    <w:p w:rsidR="00057D39" w:rsidRDefault="000B6096">
      <w:pPr>
        <w:pStyle w:val="BodyText"/>
        <w:spacing w:before="32" w:line="278" w:lineRule="auto"/>
        <w:ind w:left="386" w:right="7810"/>
        <w:rPr>
          <w:rFonts w:cs="Arial"/>
        </w:rPr>
      </w:pPr>
      <w:r>
        <w:t>Flammable Liquid - Category 3 [H226] Skin Irritation - Category 2</w:t>
      </w:r>
      <w:r>
        <w:rPr>
          <w:spacing w:val="-1"/>
        </w:rPr>
        <w:t xml:space="preserve"> </w:t>
      </w:r>
      <w:r>
        <w:t>[H315]</w:t>
      </w:r>
    </w:p>
    <w:p w:rsidR="00057D39" w:rsidRDefault="000B6096">
      <w:pPr>
        <w:pStyle w:val="BodyText"/>
        <w:ind w:left="386" w:right="317"/>
        <w:rPr>
          <w:rFonts w:cs="Arial"/>
        </w:rPr>
      </w:pPr>
      <w:r>
        <w:t>Eye Damage - Category 1</w:t>
      </w:r>
      <w:r>
        <w:rPr>
          <w:spacing w:val="-1"/>
        </w:rPr>
        <w:t xml:space="preserve"> </w:t>
      </w:r>
      <w:r>
        <w:t>[H318]</w:t>
      </w:r>
    </w:p>
    <w:p w:rsidR="00057D39" w:rsidRDefault="000B6096">
      <w:pPr>
        <w:pStyle w:val="Heading2"/>
        <w:numPr>
          <w:ilvl w:val="1"/>
          <w:numId w:val="12"/>
        </w:numPr>
        <w:tabs>
          <w:tab w:val="left" w:pos="455"/>
        </w:tabs>
        <w:spacing w:before="123" w:line="300" w:lineRule="auto"/>
        <w:ind w:left="395" w:right="9119" w:hanging="251"/>
        <w:rPr>
          <w:rFonts w:cs="Arial"/>
          <w:b w:val="0"/>
          <w:bCs w:val="0"/>
        </w:rPr>
      </w:pPr>
      <w:r>
        <w:rPr>
          <w:noProof/>
        </w:rPr>
        <w:drawing>
          <wp:anchor distT="0" distB="0" distL="114300" distR="114300" simplePos="0" relativeHeight="251649024" behindDoc="0" locked="0" layoutInCell="1" allowOverlap="1">
            <wp:simplePos x="0" y="0"/>
            <wp:positionH relativeFrom="page">
              <wp:posOffset>3020695</wp:posOffset>
            </wp:positionH>
            <wp:positionV relativeFrom="paragraph">
              <wp:posOffset>137795</wp:posOffset>
            </wp:positionV>
            <wp:extent cx="364490" cy="356870"/>
            <wp:effectExtent l="0" t="0" r="0" b="5080"/>
            <wp:wrapNone/>
            <wp:docPr id="7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49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0" locked="0" layoutInCell="1" allowOverlap="1">
            <wp:simplePos x="0" y="0"/>
            <wp:positionH relativeFrom="page">
              <wp:posOffset>2019935</wp:posOffset>
            </wp:positionH>
            <wp:positionV relativeFrom="paragraph">
              <wp:posOffset>135890</wp:posOffset>
            </wp:positionV>
            <wp:extent cx="369570" cy="359410"/>
            <wp:effectExtent l="0" t="0" r="0" b="2540"/>
            <wp:wrapNone/>
            <wp:docPr id="7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072" behindDoc="0" locked="0" layoutInCell="1" allowOverlap="1">
            <wp:simplePos x="0" y="0"/>
            <wp:positionH relativeFrom="page">
              <wp:posOffset>2520950</wp:posOffset>
            </wp:positionH>
            <wp:positionV relativeFrom="paragraph">
              <wp:posOffset>137160</wp:posOffset>
            </wp:positionV>
            <wp:extent cx="372110" cy="358140"/>
            <wp:effectExtent l="0" t="0" r="8890" b="3810"/>
            <wp:wrapNone/>
            <wp:docPr id="69"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2110" cy="358140"/>
                    </a:xfrm>
                    <a:prstGeom prst="rect">
                      <a:avLst/>
                    </a:prstGeom>
                    <a:noFill/>
                    <a:ln>
                      <a:noFill/>
                    </a:ln>
                  </pic:spPr>
                </pic:pic>
              </a:graphicData>
            </a:graphic>
            <wp14:sizeRelH relativeFrom="page">
              <wp14:pctWidth>0</wp14:pctWidth>
            </wp14:sizeRelH>
            <wp14:sizeRelV relativeFrom="page">
              <wp14:pctHeight>0</wp14:pctHeight>
            </wp14:sizeRelV>
          </wp:anchor>
        </w:drawing>
      </w:r>
      <w:r>
        <w:t>Label Elements Hazard</w:t>
      </w:r>
      <w:r>
        <w:rPr>
          <w:spacing w:val="-16"/>
        </w:rPr>
        <w:t xml:space="preserve"> </w:t>
      </w:r>
      <w:r>
        <w:t>Symbol(s):</w:t>
      </w:r>
    </w:p>
    <w:p w:rsidR="00057D39" w:rsidRDefault="00057D39">
      <w:pPr>
        <w:spacing w:before="3"/>
        <w:rPr>
          <w:rFonts w:ascii="Arial" w:eastAsia="Arial" w:hAnsi="Arial" w:cs="Arial"/>
          <w:b/>
          <w:bCs/>
          <w:sz w:val="10"/>
          <w:szCs w:val="10"/>
        </w:rPr>
      </w:pPr>
    </w:p>
    <w:p w:rsidR="00057D39" w:rsidRDefault="00057D39">
      <w:pPr>
        <w:rPr>
          <w:rFonts w:ascii="Arial" w:eastAsia="Arial" w:hAnsi="Arial" w:cs="Arial"/>
          <w:sz w:val="10"/>
          <w:szCs w:val="10"/>
        </w:rPr>
        <w:sectPr w:rsidR="00057D39" w:rsidSect="00961E72">
          <w:footerReference w:type="default" r:id="rId11"/>
          <w:type w:val="continuous"/>
          <w:pgSz w:w="12240" w:h="15840"/>
          <w:pgMar w:top="90" w:right="640" w:bottom="440" w:left="680" w:header="720" w:footer="256" w:gutter="0"/>
          <w:pgNumType w:start="1"/>
          <w:cols w:space="720"/>
        </w:sectPr>
      </w:pPr>
    </w:p>
    <w:p w:rsidR="00057D39" w:rsidRDefault="00057D39">
      <w:pPr>
        <w:rPr>
          <w:rFonts w:ascii="Arial" w:eastAsia="Arial" w:hAnsi="Arial" w:cs="Arial"/>
          <w:b/>
          <w:bCs/>
          <w:sz w:val="16"/>
          <w:szCs w:val="16"/>
        </w:rPr>
      </w:pPr>
    </w:p>
    <w:p w:rsidR="00057D39" w:rsidRDefault="000B6096">
      <w:pPr>
        <w:spacing w:before="102"/>
        <w:ind w:left="400" w:right="-18"/>
        <w:rPr>
          <w:rFonts w:ascii="Arial" w:eastAsia="Arial" w:hAnsi="Arial" w:cs="Arial"/>
          <w:sz w:val="16"/>
          <w:szCs w:val="16"/>
        </w:rPr>
      </w:pPr>
      <w:r>
        <w:rPr>
          <w:rFonts w:ascii="Arial"/>
          <w:b/>
          <w:sz w:val="16"/>
        </w:rPr>
        <w:t>Signal</w:t>
      </w:r>
      <w:r>
        <w:rPr>
          <w:rFonts w:ascii="Arial"/>
          <w:b/>
          <w:spacing w:val="-1"/>
          <w:sz w:val="16"/>
        </w:rPr>
        <w:t xml:space="preserve"> </w:t>
      </w:r>
      <w:r>
        <w:rPr>
          <w:rFonts w:ascii="Arial"/>
          <w:b/>
          <w:sz w:val="16"/>
        </w:rPr>
        <w:t>Word:</w:t>
      </w:r>
    </w:p>
    <w:p w:rsidR="00057D39" w:rsidRDefault="000B6096">
      <w:pPr>
        <w:spacing w:before="84"/>
        <w:ind w:left="489"/>
        <w:rPr>
          <w:rFonts w:ascii="Arial" w:eastAsia="Arial" w:hAnsi="Arial" w:cs="Arial"/>
          <w:sz w:val="12"/>
          <w:szCs w:val="12"/>
        </w:rPr>
      </w:pPr>
      <w:r>
        <w:br w:type="column"/>
      </w:r>
      <w:r>
        <w:rPr>
          <w:rFonts w:ascii="Arial"/>
          <w:sz w:val="12"/>
        </w:rPr>
        <w:t>GHS02</w:t>
      </w:r>
    </w:p>
    <w:p w:rsidR="00057D39" w:rsidRDefault="000B6096">
      <w:pPr>
        <w:pStyle w:val="BodyText"/>
        <w:spacing w:before="45"/>
        <w:ind w:left="400"/>
        <w:rPr>
          <w:rFonts w:cs="Arial"/>
        </w:rPr>
      </w:pPr>
      <w:r>
        <w:t>Danger</w:t>
      </w:r>
    </w:p>
    <w:p w:rsidR="00057D39" w:rsidRDefault="000B6096">
      <w:pPr>
        <w:tabs>
          <w:tab w:val="left" w:pos="1030"/>
        </w:tabs>
        <w:spacing w:before="84"/>
        <w:ind w:left="246"/>
        <w:rPr>
          <w:rFonts w:ascii="Arial" w:eastAsia="Arial" w:hAnsi="Arial" w:cs="Arial"/>
          <w:sz w:val="12"/>
          <w:szCs w:val="12"/>
        </w:rPr>
      </w:pPr>
      <w:r>
        <w:rPr>
          <w:w w:val="95"/>
        </w:rPr>
        <w:br w:type="column"/>
      </w:r>
      <w:r>
        <w:rPr>
          <w:rFonts w:ascii="Arial"/>
          <w:w w:val="95"/>
          <w:sz w:val="12"/>
        </w:rPr>
        <w:t>GHS05</w:t>
      </w:r>
      <w:r>
        <w:rPr>
          <w:rFonts w:ascii="Arial"/>
          <w:w w:val="95"/>
          <w:sz w:val="12"/>
        </w:rPr>
        <w:tab/>
      </w:r>
      <w:r>
        <w:rPr>
          <w:rFonts w:ascii="Arial"/>
          <w:sz w:val="12"/>
        </w:rPr>
        <w:t>GHS07</w:t>
      </w:r>
    </w:p>
    <w:p w:rsidR="00057D39" w:rsidRDefault="00057D39">
      <w:pPr>
        <w:rPr>
          <w:rFonts w:ascii="Arial" w:eastAsia="Arial" w:hAnsi="Arial" w:cs="Arial"/>
          <w:sz w:val="12"/>
          <w:szCs w:val="12"/>
        </w:rPr>
        <w:sectPr w:rsidR="00057D39">
          <w:type w:val="continuous"/>
          <w:pgSz w:w="12240" w:h="15840"/>
          <w:pgMar w:top="440" w:right="640" w:bottom="440" w:left="680" w:header="720" w:footer="720" w:gutter="0"/>
          <w:cols w:num="3" w:space="720" w:equalWidth="0">
            <w:col w:w="1389" w:space="705"/>
            <w:col w:w="990" w:space="40"/>
            <w:col w:w="7796"/>
          </w:cols>
        </w:sectPr>
      </w:pPr>
    </w:p>
    <w:p w:rsidR="00057D39" w:rsidRDefault="000B6096">
      <w:pPr>
        <w:pStyle w:val="Heading2"/>
        <w:spacing w:before="50"/>
        <w:ind w:left="393" w:right="-17"/>
        <w:rPr>
          <w:rFonts w:cs="Arial"/>
          <w:b w:val="0"/>
          <w:bCs w:val="0"/>
        </w:rPr>
      </w:pPr>
      <w:r>
        <w:t>Hazard</w:t>
      </w:r>
      <w:r>
        <w:rPr>
          <w:spacing w:val="-2"/>
        </w:rPr>
        <w:t xml:space="preserve"> </w:t>
      </w:r>
      <w:r>
        <w:t>Statement(s):</w:t>
      </w:r>
    </w:p>
    <w:p w:rsidR="00057D39" w:rsidRDefault="000B6096">
      <w:pPr>
        <w:pStyle w:val="BodyText"/>
        <w:spacing w:before="49" w:line="252" w:lineRule="auto"/>
        <w:ind w:left="393" w:right="5916" w:firstLine="1"/>
        <w:rPr>
          <w:rFonts w:cs="Arial"/>
        </w:rPr>
      </w:pPr>
      <w:r>
        <w:br w:type="column"/>
      </w:r>
      <w:r>
        <w:t>H226 - Flammable liquid and vapor H315 - Causes skin</w:t>
      </w:r>
      <w:r>
        <w:rPr>
          <w:spacing w:val="-21"/>
        </w:rPr>
        <w:t xml:space="preserve"> </w:t>
      </w:r>
      <w:r>
        <w:t>irritation</w:t>
      </w:r>
    </w:p>
    <w:p w:rsidR="00057D39" w:rsidRDefault="00057D39">
      <w:pPr>
        <w:spacing w:line="252" w:lineRule="auto"/>
        <w:rPr>
          <w:rFonts w:ascii="Arial" w:eastAsia="Arial" w:hAnsi="Arial" w:cs="Arial"/>
        </w:rPr>
        <w:sectPr w:rsidR="00057D39">
          <w:type w:val="continuous"/>
          <w:pgSz w:w="12240" w:h="15840"/>
          <w:pgMar w:top="440" w:right="640" w:bottom="440" w:left="680" w:header="720" w:footer="720" w:gutter="0"/>
          <w:cols w:num="2" w:space="720" w:equalWidth="0">
            <w:col w:w="1995" w:space="105"/>
            <w:col w:w="8820"/>
          </w:cols>
        </w:sectPr>
      </w:pPr>
    </w:p>
    <w:p w:rsidR="00057D39" w:rsidRDefault="000B6096">
      <w:pPr>
        <w:spacing w:before="1"/>
        <w:ind w:left="391" w:right="317"/>
        <w:rPr>
          <w:rFonts w:ascii="Arial" w:eastAsia="Arial" w:hAnsi="Arial" w:cs="Arial"/>
          <w:sz w:val="16"/>
          <w:szCs w:val="16"/>
        </w:rPr>
      </w:pPr>
      <w:r>
        <w:rPr>
          <w:rFonts w:ascii="Arial"/>
          <w:b/>
          <w:position w:val="-9"/>
          <w:sz w:val="16"/>
        </w:rPr>
        <w:t xml:space="preserve">Precautionary Statements: </w:t>
      </w:r>
      <w:r>
        <w:rPr>
          <w:rFonts w:ascii="Arial"/>
          <w:sz w:val="16"/>
        </w:rPr>
        <w:t>H318 - Causes serious eye</w:t>
      </w:r>
      <w:r>
        <w:rPr>
          <w:rFonts w:ascii="Arial"/>
          <w:spacing w:val="-21"/>
          <w:sz w:val="16"/>
        </w:rPr>
        <w:t xml:space="preserve"> </w:t>
      </w:r>
      <w:r>
        <w:rPr>
          <w:rFonts w:ascii="Arial"/>
          <w:sz w:val="16"/>
        </w:rPr>
        <w:t>damage</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B6096">
      <w:pPr>
        <w:pStyle w:val="Heading2"/>
        <w:spacing w:before="15"/>
        <w:ind w:left="601" w:right="-20"/>
        <w:rPr>
          <w:rFonts w:cs="Arial"/>
          <w:b w:val="0"/>
          <w:bCs w:val="0"/>
        </w:rPr>
      </w:pPr>
      <w:r>
        <w:t>[Prevention]</w:t>
      </w:r>
    </w:p>
    <w:p w:rsidR="00057D39" w:rsidRDefault="000B6096">
      <w:pPr>
        <w:pStyle w:val="BodyText"/>
        <w:spacing w:before="18" w:line="266" w:lineRule="auto"/>
        <w:ind w:left="602" w:right="2470"/>
        <w:rPr>
          <w:rFonts w:cs="Arial"/>
        </w:rPr>
      </w:pPr>
      <w:r>
        <w:br w:type="column"/>
      </w:r>
      <w:r>
        <w:t>P210 - Keep away from heat, sparks, open flames and hot surfaces. - No smoking. P233</w:t>
      </w:r>
      <w:r>
        <w:rPr>
          <w:spacing w:val="-7"/>
        </w:rPr>
        <w:t xml:space="preserve"> </w:t>
      </w:r>
      <w:r>
        <w:t>-</w:t>
      </w:r>
      <w:r>
        <w:rPr>
          <w:spacing w:val="-7"/>
        </w:rPr>
        <w:t xml:space="preserve"> </w:t>
      </w:r>
      <w:r>
        <w:t>Keep</w:t>
      </w:r>
      <w:r>
        <w:rPr>
          <w:spacing w:val="-7"/>
        </w:rPr>
        <w:t xml:space="preserve"> </w:t>
      </w:r>
      <w:r>
        <w:t>container</w:t>
      </w:r>
      <w:r>
        <w:rPr>
          <w:spacing w:val="-7"/>
        </w:rPr>
        <w:t xml:space="preserve"> </w:t>
      </w:r>
      <w:r>
        <w:t>tightly</w:t>
      </w:r>
      <w:r>
        <w:rPr>
          <w:spacing w:val="-7"/>
        </w:rPr>
        <w:t xml:space="preserve"> </w:t>
      </w:r>
      <w:r>
        <w:t>closed.</w:t>
      </w:r>
    </w:p>
    <w:p w:rsidR="00057D39" w:rsidRDefault="000B6096">
      <w:pPr>
        <w:pStyle w:val="BodyText"/>
        <w:spacing w:line="183" w:lineRule="exact"/>
        <w:ind w:left="602" w:right="2470"/>
        <w:rPr>
          <w:rFonts w:cs="Arial"/>
        </w:rPr>
      </w:pPr>
      <w:r>
        <w:t>P240</w:t>
      </w:r>
      <w:r>
        <w:rPr>
          <w:spacing w:val="-7"/>
        </w:rPr>
        <w:t xml:space="preserve"> </w:t>
      </w:r>
      <w:r>
        <w:t>-</w:t>
      </w:r>
      <w:r>
        <w:rPr>
          <w:spacing w:val="-7"/>
        </w:rPr>
        <w:t xml:space="preserve"> </w:t>
      </w:r>
      <w:r>
        <w:t>Ground</w:t>
      </w:r>
      <w:r>
        <w:rPr>
          <w:spacing w:val="-7"/>
        </w:rPr>
        <w:t xml:space="preserve"> </w:t>
      </w:r>
      <w:r>
        <w:t>and</w:t>
      </w:r>
      <w:r>
        <w:rPr>
          <w:spacing w:val="-7"/>
        </w:rPr>
        <w:t xml:space="preserve"> </w:t>
      </w:r>
      <w:r>
        <w:t>bond</w:t>
      </w:r>
      <w:r>
        <w:rPr>
          <w:spacing w:val="-7"/>
        </w:rPr>
        <w:t xml:space="preserve"> </w:t>
      </w:r>
      <w:r>
        <w:t>container</w:t>
      </w:r>
      <w:r>
        <w:rPr>
          <w:spacing w:val="-7"/>
        </w:rPr>
        <w:t xml:space="preserve"> </w:t>
      </w:r>
      <w:r>
        <w:t>and</w:t>
      </w:r>
      <w:r>
        <w:rPr>
          <w:spacing w:val="-7"/>
        </w:rPr>
        <w:t xml:space="preserve"> </w:t>
      </w:r>
      <w:r>
        <w:t>receiving</w:t>
      </w:r>
      <w:r>
        <w:rPr>
          <w:spacing w:val="-7"/>
        </w:rPr>
        <w:t xml:space="preserve"> </w:t>
      </w:r>
      <w:r>
        <w:t>equipment.</w:t>
      </w:r>
    </w:p>
    <w:p w:rsidR="00057D39" w:rsidRDefault="000B6096">
      <w:pPr>
        <w:pStyle w:val="BodyText"/>
        <w:spacing w:before="10" w:line="268" w:lineRule="auto"/>
        <w:ind w:left="603" w:right="2470" w:hanging="1"/>
        <w:rPr>
          <w:rFonts w:cs="Arial"/>
        </w:rPr>
      </w:pPr>
      <w:r>
        <w:t>P241</w:t>
      </w:r>
      <w:r>
        <w:rPr>
          <w:spacing w:val="-8"/>
        </w:rPr>
        <w:t xml:space="preserve"> </w:t>
      </w:r>
      <w:r>
        <w:t>-</w:t>
      </w:r>
      <w:r>
        <w:rPr>
          <w:spacing w:val="-8"/>
        </w:rPr>
        <w:t xml:space="preserve"> </w:t>
      </w:r>
      <w:r>
        <w:t>Use</w:t>
      </w:r>
      <w:r>
        <w:rPr>
          <w:spacing w:val="-8"/>
        </w:rPr>
        <w:t xml:space="preserve"> </w:t>
      </w:r>
      <w:r>
        <w:t>explosion-proof</w:t>
      </w:r>
      <w:r>
        <w:rPr>
          <w:spacing w:val="-8"/>
        </w:rPr>
        <w:t xml:space="preserve"> </w:t>
      </w:r>
      <w:r>
        <w:t>electrical,</w:t>
      </w:r>
      <w:r>
        <w:rPr>
          <w:spacing w:val="-8"/>
        </w:rPr>
        <w:t xml:space="preserve"> </w:t>
      </w:r>
      <w:r>
        <w:t>ventilating,</w:t>
      </w:r>
      <w:r>
        <w:rPr>
          <w:spacing w:val="-8"/>
        </w:rPr>
        <w:t xml:space="preserve"> </w:t>
      </w:r>
      <w:r>
        <w:t>lighting</w:t>
      </w:r>
      <w:r>
        <w:rPr>
          <w:spacing w:val="-8"/>
        </w:rPr>
        <w:t xml:space="preserve"> </w:t>
      </w:r>
      <w:r>
        <w:t>and</w:t>
      </w:r>
      <w:r>
        <w:rPr>
          <w:spacing w:val="-8"/>
        </w:rPr>
        <w:t xml:space="preserve"> </w:t>
      </w:r>
      <w:r>
        <w:t>mixing</w:t>
      </w:r>
      <w:r>
        <w:rPr>
          <w:spacing w:val="-8"/>
        </w:rPr>
        <w:t xml:space="preserve"> </w:t>
      </w:r>
      <w:r>
        <w:t>equipment. P242 - Use only non-sparking</w:t>
      </w:r>
      <w:r>
        <w:rPr>
          <w:spacing w:val="-31"/>
        </w:rPr>
        <w:t xml:space="preserve"> </w:t>
      </w:r>
      <w:r>
        <w:t>tools.</w:t>
      </w:r>
    </w:p>
    <w:p w:rsidR="00057D39" w:rsidRDefault="000B6096">
      <w:pPr>
        <w:pStyle w:val="BodyText"/>
        <w:spacing w:line="181" w:lineRule="exact"/>
        <w:ind w:left="603" w:right="2470"/>
        <w:rPr>
          <w:rFonts w:cs="Arial"/>
        </w:rPr>
      </w:pPr>
      <w:r>
        <w:t>P243</w:t>
      </w:r>
      <w:r>
        <w:rPr>
          <w:spacing w:val="-8"/>
        </w:rPr>
        <w:t xml:space="preserve"> </w:t>
      </w:r>
      <w:r>
        <w:t>-</w:t>
      </w:r>
      <w:r>
        <w:rPr>
          <w:spacing w:val="-8"/>
        </w:rPr>
        <w:t xml:space="preserve"> </w:t>
      </w:r>
      <w:r>
        <w:t>Take</w:t>
      </w:r>
      <w:r>
        <w:rPr>
          <w:spacing w:val="-8"/>
        </w:rPr>
        <w:t xml:space="preserve"> </w:t>
      </w:r>
      <w:r>
        <w:t>precautionary</w:t>
      </w:r>
      <w:r>
        <w:rPr>
          <w:spacing w:val="-8"/>
        </w:rPr>
        <w:t xml:space="preserve"> </w:t>
      </w:r>
      <w:r>
        <w:t>measures</w:t>
      </w:r>
      <w:r>
        <w:rPr>
          <w:spacing w:val="-8"/>
        </w:rPr>
        <w:t xml:space="preserve"> </w:t>
      </w:r>
      <w:r>
        <w:t>against</w:t>
      </w:r>
      <w:r>
        <w:rPr>
          <w:spacing w:val="-8"/>
        </w:rPr>
        <w:t xml:space="preserve"> </w:t>
      </w:r>
      <w:r>
        <w:t>static</w:t>
      </w:r>
      <w:r>
        <w:rPr>
          <w:spacing w:val="-8"/>
        </w:rPr>
        <w:t xml:space="preserve"> </w:t>
      </w:r>
      <w:r>
        <w:t>discharge.</w:t>
      </w:r>
    </w:p>
    <w:p w:rsidR="00057D39" w:rsidRDefault="000B6096">
      <w:pPr>
        <w:pStyle w:val="BodyText"/>
        <w:spacing w:before="26" w:line="283" w:lineRule="auto"/>
        <w:ind w:left="602" w:right="1961" w:hanging="1"/>
        <w:rPr>
          <w:rFonts w:cs="Arial"/>
        </w:rPr>
      </w:pPr>
      <w:r>
        <w:t>P264</w:t>
      </w:r>
      <w:r>
        <w:rPr>
          <w:spacing w:val="-6"/>
        </w:rPr>
        <w:t xml:space="preserve"> </w:t>
      </w:r>
      <w:r>
        <w:t>-</w:t>
      </w:r>
      <w:r>
        <w:rPr>
          <w:spacing w:val="-6"/>
        </w:rPr>
        <w:t xml:space="preserve"> </w:t>
      </w:r>
      <w:r>
        <w:t>Wash</w:t>
      </w:r>
      <w:r>
        <w:rPr>
          <w:spacing w:val="-6"/>
        </w:rPr>
        <w:t xml:space="preserve"> </w:t>
      </w:r>
      <w:r>
        <w:t>hands</w:t>
      </w:r>
      <w:r>
        <w:rPr>
          <w:spacing w:val="-6"/>
        </w:rPr>
        <w:t xml:space="preserve"> </w:t>
      </w:r>
      <w:r>
        <w:t>and</w:t>
      </w:r>
      <w:r>
        <w:rPr>
          <w:spacing w:val="-6"/>
        </w:rPr>
        <w:t xml:space="preserve"> </w:t>
      </w:r>
      <w:r>
        <w:t>other</w:t>
      </w:r>
      <w:r>
        <w:rPr>
          <w:spacing w:val="-6"/>
        </w:rPr>
        <w:t xml:space="preserve"> </w:t>
      </w:r>
      <w:r>
        <w:t>skin</w:t>
      </w:r>
      <w:r>
        <w:rPr>
          <w:spacing w:val="-6"/>
        </w:rPr>
        <w:t xml:space="preserve"> </w:t>
      </w:r>
      <w:r>
        <w:t>areas</w:t>
      </w:r>
      <w:r>
        <w:rPr>
          <w:spacing w:val="-6"/>
        </w:rPr>
        <w:t xml:space="preserve"> </w:t>
      </w:r>
      <w:r>
        <w:t>exposed</w:t>
      </w:r>
      <w:r>
        <w:rPr>
          <w:spacing w:val="-6"/>
        </w:rPr>
        <w:t xml:space="preserve"> </w:t>
      </w:r>
      <w:r>
        <w:t>to</w:t>
      </w:r>
      <w:r>
        <w:rPr>
          <w:spacing w:val="-6"/>
        </w:rPr>
        <w:t xml:space="preserve"> </w:t>
      </w:r>
      <w:r>
        <w:t>material</w:t>
      </w:r>
      <w:r>
        <w:rPr>
          <w:spacing w:val="-6"/>
        </w:rPr>
        <w:t xml:space="preserve"> </w:t>
      </w:r>
      <w:r>
        <w:t>thoroughly</w:t>
      </w:r>
      <w:r>
        <w:rPr>
          <w:spacing w:val="-6"/>
        </w:rPr>
        <w:t xml:space="preserve"> </w:t>
      </w:r>
      <w:r>
        <w:t>after</w:t>
      </w:r>
      <w:r>
        <w:rPr>
          <w:spacing w:val="-6"/>
        </w:rPr>
        <w:t xml:space="preserve"> </w:t>
      </w:r>
      <w:r>
        <w:t>handling. P280</w:t>
      </w:r>
      <w:r>
        <w:rPr>
          <w:spacing w:val="-7"/>
        </w:rPr>
        <w:t xml:space="preserve"> </w:t>
      </w:r>
      <w:r>
        <w:t>-</w:t>
      </w:r>
      <w:r>
        <w:rPr>
          <w:spacing w:val="-7"/>
        </w:rPr>
        <w:t xml:space="preserve"> </w:t>
      </w:r>
      <w:r>
        <w:t>Wear</w:t>
      </w:r>
      <w:r>
        <w:rPr>
          <w:spacing w:val="-7"/>
        </w:rPr>
        <w:t xml:space="preserve"> </w:t>
      </w:r>
      <w:r>
        <w:t>protective</w:t>
      </w:r>
      <w:r>
        <w:rPr>
          <w:spacing w:val="-7"/>
        </w:rPr>
        <w:t xml:space="preserve"> </w:t>
      </w:r>
      <w:r>
        <w:t>gloves,</w:t>
      </w:r>
      <w:r>
        <w:rPr>
          <w:spacing w:val="-7"/>
        </w:rPr>
        <w:t xml:space="preserve"> </w:t>
      </w:r>
      <w:r>
        <w:t>protective</w:t>
      </w:r>
      <w:r>
        <w:rPr>
          <w:spacing w:val="-7"/>
        </w:rPr>
        <w:t xml:space="preserve"> </w:t>
      </w:r>
      <w:r>
        <w:t>clothing,</w:t>
      </w:r>
      <w:r>
        <w:rPr>
          <w:spacing w:val="-7"/>
        </w:rPr>
        <w:t xml:space="preserve"> </w:t>
      </w:r>
      <w:r>
        <w:t>eye</w:t>
      </w:r>
      <w:r>
        <w:rPr>
          <w:spacing w:val="-7"/>
        </w:rPr>
        <w:t xml:space="preserve"> </w:t>
      </w:r>
      <w:r>
        <w:t>protection</w:t>
      </w:r>
      <w:r>
        <w:rPr>
          <w:spacing w:val="-7"/>
        </w:rPr>
        <w:t xml:space="preserve"> </w:t>
      </w:r>
      <w:r>
        <w:t>and</w:t>
      </w:r>
      <w:r>
        <w:rPr>
          <w:spacing w:val="-7"/>
        </w:rPr>
        <w:t xml:space="preserve"> </w:t>
      </w:r>
      <w:r>
        <w:t>face</w:t>
      </w:r>
      <w:r>
        <w:rPr>
          <w:spacing w:val="-7"/>
        </w:rPr>
        <w:t xml:space="preserve"> </w:t>
      </w:r>
      <w:r>
        <w:t>protection.</w:t>
      </w:r>
    </w:p>
    <w:p w:rsidR="00057D39" w:rsidRDefault="00057D39">
      <w:pPr>
        <w:spacing w:line="283" w:lineRule="auto"/>
        <w:rPr>
          <w:rFonts w:ascii="Arial" w:eastAsia="Arial" w:hAnsi="Arial" w:cs="Arial"/>
        </w:rPr>
        <w:sectPr w:rsidR="00057D39">
          <w:type w:val="continuous"/>
          <w:pgSz w:w="12240" w:h="15840"/>
          <w:pgMar w:top="440" w:right="640" w:bottom="440" w:left="680" w:header="720" w:footer="720" w:gutter="0"/>
          <w:cols w:num="2" w:space="720" w:equalWidth="0">
            <w:col w:w="1536" w:space="356"/>
            <w:col w:w="9028"/>
          </w:cols>
        </w:sectPr>
      </w:pPr>
    </w:p>
    <w:p w:rsidR="00057D39" w:rsidRDefault="000B6096">
      <w:pPr>
        <w:pStyle w:val="BodyText"/>
        <w:tabs>
          <w:tab w:val="left" w:pos="2495"/>
        </w:tabs>
        <w:spacing w:before="2"/>
        <w:ind w:left="599" w:right="317"/>
        <w:rPr>
          <w:rFonts w:cs="Arial"/>
        </w:rPr>
      </w:pPr>
      <w:r>
        <w:rPr>
          <w:b/>
          <w:w w:val="95"/>
        </w:rPr>
        <w:t>[Response]</w:t>
      </w:r>
      <w:r>
        <w:rPr>
          <w:b/>
          <w:w w:val="95"/>
        </w:rPr>
        <w:tab/>
      </w:r>
      <w:r>
        <w:t>P370</w:t>
      </w:r>
      <w:r>
        <w:rPr>
          <w:spacing w:val="-5"/>
        </w:rPr>
        <w:t xml:space="preserve"> </w:t>
      </w:r>
      <w:r>
        <w:t>+</w:t>
      </w:r>
      <w:r>
        <w:rPr>
          <w:spacing w:val="-5"/>
        </w:rPr>
        <w:t xml:space="preserve"> </w:t>
      </w:r>
      <w:r>
        <w:t>P378</w:t>
      </w:r>
      <w:r>
        <w:rPr>
          <w:spacing w:val="-5"/>
        </w:rPr>
        <w:t xml:space="preserve"> </w:t>
      </w:r>
      <w:r>
        <w:t>-</w:t>
      </w:r>
      <w:r>
        <w:rPr>
          <w:spacing w:val="-5"/>
        </w:rPr>
        <w:t xml:space="preserve"> </w:t>
      </w:r>
      <w:r>
        <w:t>In</w:t>
      </w:r>
      <w:r>
        <w:rPr>
          <w:spacing w:val="-5"/>
        </w:rPr>
        <w:t xml:space="preserve"> </w:t>
      </w:r>
      <w:r>
        <w:t>case</w:t>
      </w:r>
      <w:r>
        <w:rPr>
          <w:spacing w:val="-5"/>
        </w:rPr>
        <w:t xml:space="preserve"> </w:t>
      </w:r>
      <w:r>
        <w:t>of</w:t>
      </w:r>
      <w:r>
        <w:rPr>
          <w:spacing w:val="-5"/>
        </w:rPr>
        <w:t xml:space="preserve"> </w:t>
      </w:r>
      <w:r>
        <w:t>fire:</w:t>
      </w:r>
      <w:r>
        <w:rPr>
          <w:spacing w:val="36"/>
        </w:rPr>
        <w:t xml:space="preserve"> </w:t>
      </w:r>
      <w:r>
        <w:t>Use</w:t>
      </w:r>
      <w:r>
        <w:rPr>
          <w:spacing w:val="-5"/>
        </w:rPr>
        <w:t xml:space="preserve"> </w:t>
      </w:r>
      <w:r>
        <w:t>water</w:t>
      </w:r>
      <w:r>
        <w:rPr>
          <w:spacing w:val="-5"/>
        </w:rPr>
        <w:t xml:space="preserve"> </w:t>
      </w:r>
      <w:r>
        <w:t>fog,</w:t>
      </w:r>
      <w:r>
        <w:rPr>
          <w:spacing w:val="-5"/>
        </w:rPr>
        <w:t xml:space="preserve"> </w:t>
      </w:r>
      <w:r>
        <w:t>foam,</w:t>
      </w:r>
      <w:r>
        <w:rPr>
          <w:spacing w:val="-5"/>
        </w:rPr>
        <w:t xml:space="preserve"> </w:t>
      </w:r>
      <w:r>
        <w:t>dry</w:t>
      </w:r>
      <w:r>
        <w:rPr>
          <w:spacing w:val="-5"/>
        </w:rPr>
        <w:t xml:space="preserve"> </w:t>
      </w:r>
      <w:r>
        <w:t>chemical</w:t>
      </w:r>
      <w:r>
        <w:rPr>
          <w:spacing w:val="-5"/>
        </w:rPr>
        <w:t xml:space="preserve"> </w:t>
      </w:r>
      <w:r>
        <w:t>or</w:t>
      </w:r>
      <w:r>
        <w:rPr>
          <w:spacing w:val="-5"/>
        </w:rPr>
        <w:t xml:space="preserve"> </w:t>
      </w:r>
      <w:r>
        <w:t>carbon</w:t>
      </w:r>
      <w:r>
        <w:rPr>
          <w:spacing w:val="-5"/>
        </w:rPr>
        <w:t xml:space="preserve"> </w:t>
      </w:r>
      <w:r>
        <w:t>dioxide</w:t>
      </w:r>
      <w:r>
        <w:rPr>
          <w:spacing w:val="-5"/>
        </w:rPr>
        <w:t xml:space="preserve"> </w:t>
      </w:r>
      <w:r>
        <w:t>for</w:t>
      </w:r>
      <w:r>
        <w:rPr>
          <w:spacing w:val="-5"/>
        </w:rPr>
        <w:t xml:space="preserve"> </w:t>
      </w:r>
      <w:r>
        <w:t>extinction.</w:t>
      </w:r>
    </w:p>
    <w:p w:rsidR="00057D39" w:rsidRDefault="000B6096">
      <w:pPr>
        <w:pStyle w:val="BodyText"/>
        <w:spacing w:before="22" w:line="244" w:lineRule="auto"/>
        <w:ind w:left="3007" w:right="317" w:hanging="513"/>
        <w:rPr>
          <w:rFonts w:cs="Arial"/>
        </w:rPr>
      </w:pPr>
      <w:r>
        <w:t>P303 + P361 + P353 - IF ON SKIN (or hair): Take off immediately all contaminated clothing. Rinse skin with water or</w:t>
      </w:r>
      <w:r>
        <w:rPr>
          <w:spacing w:val="-10"/>
        </w:rPr>
        <w:t xml:space="preserve"> </w:t>
      </w:r>
      <w:r>
        <w:t>shower.</w:t>
      </w:r>
    </w:p>
    <w:p w:rsidR="00057D39" w:rsidRDefault="000B6096">
      <w:pPr>
        <w:pStyle w:val="BodyText"/>
        <w:spacing w:before="29" w:line="244" w:lineRule="auto"/>
        <w:ind w:left="3003" w:right="134" w:hanging="510"/>
        <w:rPr>
          <w:rFonts w:cs="Arial"/>
        </w:rPr>
      </w:pPr>
      <w:r>
        <w:t>P305 + P351 + P338 + P310 - IF IN EYES: Rinse cautiously with water for several minutes. Remove contact lenses, if present and easy to do. Continue rinsing. Immediately call a POISON CENTER or</w:t>
      </w:r>
      <w:r>
        <w:rPr>
          <w:spacing w:val="14"/>
        </w:rPr>
        <w:t xml:space="preserve"> </w:t>
      </w:r>
      <w:r>
        <w:t>doctor.</w:t>
      </w:r>
    </w:p>
    <w:p w:rsidR="00057D39" w:rsidRDefault="000B6096">
      <w:pPr>
        <w:pStyle w:val="BodyText"/>
        <w:spacing w:before="20" w:line="285" w:lineRule="auto"/>
        <w:ind w:left="2495" w:right="1199" w:hanging="2"/>
        <w:rPr>
          <w:rFonts w:cs="Arial"/>
        </w:rPr>
      </w:pPr>
      <w:r>
        <w:t>P321 - Specific treatment: Contact a POISON CENTER or doctor. Refer to Section 4 of this SDS. P332 + P313 - If skin irritation occurs: Get medical</w:t>
      </w:r>
      <w:r>
        <w:rPr>
          <w:spacing w:val="-9"/>
        </w:rPr>
        <w:t xml:space="preserve"> </w:t>
      </w:r>
      <w:r>
        <w:t>attention.</w:t>
      </w:r>
    </w:p>
    <w:p w:rsidR="00057D39" w:rsidRDefault="000B6096">
      <w:pPr>
        <w:pStyle w:val="BodyText"/>
        <w:ind w:left="2495" w:right="317"/>
        <w:rPr>
          <w:rFonts w:cs="Arial"/>
        </w:rPr>
      </w:pPr>
      <w:r>
        <w:t>P362</w:t>
      </w:r>
      <w:r>
        <w:rPr>
          <w:spacing w:val="-6"/>
        </w:rPr>
        <w:t xml:space="preserve"> </w:t>
      </w:r>
      <w:r>
        <w:t>-</w:t>
      </w:r>
      <w:r>
        <w:rPr>
          <w:spacing w:val="-6"/>
        </w:rPr>
        <w:t xml:space="preserve"> </w:t>
      </w:r>
      <w:r>
        <w:t>Take</w:t>
      </w:r>
      <w:r>
        <w:rPr>
          <w:spacing w:val="-6"/>
        </w:rPr>
        <w:t xml:space="preserve"> </w:t>
      </w:r>
      <w:r>
        <w:t>off</w:t>
      </w:r>
      <w:r>
        <w:rPr>
          <w:spacing w:val="-6"/>
        </w:rPr>
        <w:t xml:space="preserve"> </w:t>
      </w:r>
      <w:r>
        <w:t>contaminated</w:t>
      </w:r>
      <w:r>
        <w:rPr>
          <w:spacing w:val="-6"/>
        </w:rPr>
        <w:t xml:space="preserve"> </w:t>
      </w:r>
      <w:r>
        <w:t>clothing</w:t>
      </w:r>
      <w:r>
        <w:rPr>
          <w:spacing w:val="-6"/>
        </w:rPr>
        <w:t xml:space="preserve"> </w:t>
      </w:r>
      <w:r>
        <w:t>and</w:t>
      </w:r>
      <w:r>
        <w:rPr>
          <w:spacing w:val="-6"/>
        </w:rPr>
        <w:t xml:space="preserve"> </w:t>
      </w:r>
      <w:r>
        <w:t>wash</w:t>
      </w:r>
      <w:r>
        <w:rPr>
          <w:spacing w:val="-6"/>
        </w:rPr>
        <w:t xml:space="preserve"> </w:t>
      </w:r>
      <w:r>
        <w:t>before</w:t>
      </w:r>
      <w:r>
        <w:rPr>
          <w:spacing w:val="-6"/>
        </w:rPr>
        <w:t xml:space="preserve"> </w:t>
      </w:r>
      <w:r>
        <w:t>reuse.</w:t>
      </w:r>
    </w:p>
    <w:p w:rsidR="00057D39" w:rsidRDefault="000B6096">
      <w:pPr>
        <w:pStyle w:val="BodyText"/>
        <w:tabs>
          <w:tab w:val="left" w:pos="2493"/>
        </w:tabs>
        <w:spacing w:before="17"/>
        <w:ind w:left="597" w:right="317"/>
        <w:rPr>
          <w:rFonts w:cs="Arial"/>
        </w:rPr>
      </w:pPr>
      <w:r>
        <w:rPr>
          <w:b/>
          <w:w w:val="95"/>
        </w:rPr>
        <w:t>[Storage]</w:t>
      </w:r>
      <w:r>
        <w:rPr>
          <w:b/>
          <w:w w:val="95"/>
        </w:rPr>
        <w:tab/>
      </w:r>
      <w:r>
        <w:t>P403 + P233 - Store in well-ventilated place. Keep container tightly</w:t>
      </w:r>
      <w:r>
        <w:rPr>
          <w:spacing w:val="-22"/>
        </w:rPr>
        <w:t xml:space="preserve"> </w:t>
      </w:r>
      <w:r>
        <w:t>closed.</w:t>
      </w:r>
    </w:p>
    <w:p w:rsidR="00057D39" w:rsidRDefault="000B6096">
      <w:pPr>
        <w:pStyle w:val="BodyText"/>
        <w:tabs>
          <w:tab w:val="left" w:pos="2493"/>
        </w:tabs>
        <w:spacing w:before="33"/>
        <w:ind w:left="597" w:right="317"/>
        <w:rPr>
          <w:rFonts w:cs="Arial"/>
        </w:rPr>
      </w:pPr>
      <w:r>
        <w:rPr>
          <w:b/>
          <w:w w:val="95"/>
        </w:rPr>
        <w:t>[Disposal]</w:t>
      </w:r>
      <w:r>
        <w:rPr>
          <w:b/>
          <w:w w:val="95"/>
        </w:rPr>
        <w:tab/>
      </w:r>
      <w:r>
        <w:t>P501</w:t>
      </w:r>
      <w:r>
        <w:rPr>
          <w:spacing w:val="-7"/>
        </w:rPr>
        <w:t xml:space="preserve"> </w:t>
      </w:r>
      <w:r>
        <w:t>-</w:t>
      </w:r>
      <w:r>
        <w:rPr>
          <w:spacing w:val="-7"/>
        </w:rPr>
        <w:t xml:space="preserve"> </w:t>
      </w:r>
      <w:r>
        <w:t>Dispose</w:t>
      </w:r>
      <w:r>
        <w:rPr>
          <w:spacing w:val="-7"/>
        </w:rPr>
        <w:t xml:space="preserve"> </w:t>
      </w:r>
      <w:r>
        <w:t>of</w:t>
      </w:r>
      <w:r>
        <w:rPr>
          <w:spacing w:val="-7"/>
        </w:rPr>
        <w:t xml:space="preserve"> </w:t>
      </w:r>
      <w:r>
        <w:t>contents</w:t>
      </w:r>
      <w:r>
        <w:rPr>
          <w:spacing w:val="-7"/>
        </w:rPr>
        <w:t xml:space="preserve"> </w:t>
      </w:r>
      <w:r>
        <w:t>and</w:t>
      </w:r>
      <w:r>
        <w:rPr>
          <w:spacing w:val="-7"/>
        </w:rPr>
        <w:t xml:space="preserve"> </w:t>
      </w:r>
      <w:r>
        <w:t>containers</w:t>
      </w:r>
      <w:r>
        <w:rPr>
          <w:spacing w:val="-7"/>
        </w:rPr>
        <w:t xml:space="preserve"> </w:t>
      </w:r>
      <w:r>
        <w:t>in</w:t>
      </w:r>
      <w:r>
        <w:rPr>
          <w:spacing w:val="-7"/>
        </w:rPr>
        <w:t xml:space="preserve"> </w:t>
      </w:r>
      <w:r>
        <w:t>accordance</w:t>
      </w:r>
      <w:r>
        <w:rPr>
          <w:spacing w:val="-7"/>
        </w:rPr>
        <w:t xml:space="preserve"> </w:t>
      </w:r>
      <w:r>
        <w:t>with</w:t>
      </w:r>
      <w:r>
        <w:rPr>
          <w:spacing w:val="-7"/>
        </w:rPr>
        <w:t xml:space="preserve"> </w:t>
      </w:r>
      <w:r>
        <w:t>national</w:t>
      </w:r>
      <w:r>
        <w:rPr>
          <w:spacing w:val="-7"/>
        </w:rPr>
        <w:t xml:space="preserve"> </w:t>
      </w:r>
      <w:r>
        <w:t>and</w:t>
      </w:r>
      <w:r>
        <w:rPr>
          <w:spacing w:val="-7"/>
        </w:rPr>
        <w:t xml:space="preserve"> </w:t>
      </w:r>
      <w:r>
        <w:t>local</w:t>
      </w:r>
      <w:r>
        <w:rPr>
          <w:spacing w:val="-7"/>
        </w:rPr>
        <w:t xml:space="preserve"> </w:t>
      </w:r>
      <w:r>
        <w:t>regulations.</w:t>
      </w:r>
    </w:p>
    <w:p w:rsidR="00057D39" w:rsidRDefault="00057D39">
      <w:pPr>
        <w:rPr>
          <w:rFonts w:ascii="Arial" w:eastAsia="Arial" w:hAnsi="Arial" w:cs="Arial"/>
          <w:sz w:val="16"/>
          <w:szCs w:val="16"/>
        </w:rPr>
      </w:pPr>
    </w:p>
    <w:p w:rsidR="00057D39" w:rsidRDefault="000B6096">
      <w:pPr>
        <w:pStyle w:val="Heading1"/>
        <w:tabs>
          <w:tab w:val="left" w:pos="2531"/>
          <w:tab w:val="left" w:pos="10814"/>
        </w:tabs>
        <w:ind w:right="317"/>
        <w:rPr>
          <w:b w:val="0"/>
          <w:bCs w:val="0"/>
        </w:rPr>
      </w:pPr>
      <w:r>
        <w:rPr>
          <w:shd w:val="clear" w:color="auto" w:fill="000000"/>
        </w:rPr>
        <w:t xml:space="preserve"> </w:t>
      </w:r>
      <w:r>
        <w:rPr>
          <w:shd w:val="clear" w:color="auto" w:fill="000000"/>
        </w:rPr>
        <w:tab/>
        <w:t>SECTION 3 - COMPOSITION/INFORMATION ON</w:t>
      </w:r>
      <w:r>
        <w:rPr>
          <w:spacing w:val="-1"/>
          <w:shd w:val="clear" w:color="auto" w:fill="000000"/>
        </w:rPr>
        <w:t xml:space="preserve"> </w:t>
      </w:r>
      <w:r>
        <w:rPr>
          <w:shd w:val="clear" w:color="auto" w:fill="000000"/>
        </w:rPr>
        <w:t>INGREDIENTS</w:t>
      </w:r>
      <w:r>
        <w:rPr>
          <w:shd w:val="clear" w:color="auto" w:fill="000000"/>
        </w:rPr>
        <w:tab/>
      </w:r>
    </w:p>
    <w:p w:rsidR="00057D39" w:rsidRDefault="00057D39">
      <w:pPr>
        <w:spacing w:before="8"/>
        <w:rPr>
          <w:rFonts w:ascii="Arial" w:eastAsia="Arial" w:hAnsi="Arial" w:cs="Arial"/>
          <w:b/>
          <w:bCs/>
          <w:sz w:val="19"/>
          <w:szCs w:val="19"/>
        </w:rPr>
      </w:pPr>
    </w:p>
    <w:p w:rsidR="00057D39" w:rsidRDefault="000B6096">
      <w:pPr>
        <w:pStyle w:val="Heading2"/>
        <w:numPr>
          <w:ilvl w:val="1"/>
          <w:numId w:val="11"/>
        </w:numPr>
        <w:tabs>
          <w:tab w:val="left" w:pos="451"/>
        </w:tabs>
        <w:rPr>
          <w:rFonts w:cs="Arial"/>
          <w:b w:val="0"/>
          <w:bCs w:val="0"/>
        </w:rPr>
      </w:pPr>
      <w:r>
        <w:t>Substances</w:t>
      </w:r>
    </w:p>
    <w:p w:rsidR="00057D39" w:rsidRDefault="000B6096">
      <w:pPr>
        <w:pStyle w:val="BodyText"/>
        <w:spacing w:before="16"/>
        <w:ind w:left="391" w:right="317"/>
        <w:rPr>
          <w:rFonts w:cs="Arial"/>
        </w:rPr>
      </w:pPr>
      <w:r>
        <w:t>Not</w:t>
      </w:r>
      <w:r>
        <w:rPr>
          <w:spacing w:val="-2"/>
        </w:rPr>
        <w:t xml:space="preserve"> </w:t>
      </w:r>
      <w:r>
        <w:t>applicable</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Heading2"/>
        <w:numPr>
          <w:ilvl w:val="1"/>
          <w:numId w:val="11"/>
        </w:numPr>
        <w:tabs>
          <w:tab w:val="left" w:pos="451"/>
        </w:tabs>
        <w:spacing w:before="62"/>
        <w:rPr>
          <w:rFonts w:cs="Arial"/>
          <w:b w:val="0"/>
          <w:bCs w:val="0"/>
        </w:rPr>
      </w:pPr>
      <w:r>
        <w:lastRenderedPageBreak/>
        <w:t>Mixtures</w:t>
      </w:r>
    </w:p>
    <w:p w:rsidR="00057D39" w:rsidRDefault="000B6096">
      <w:pPr>
        <w:spacing w:before="7" w:after="61"/>
        <w:ind w:left="394" w:right="317"/>
        <w:rPr>
          <w:rFonts w:ascii="Arial" w:eastAsia="Arial" w:hAnsi="Arial" w:cs="Arial"/>
          <w:sz w:val="16"/>
          <w:szCs w:val="16"/>
        </w:rPr>
      </w:pPr>
      <w:r>
        <w:rPr>
          <w:rFonts w:ascii="Arial"/>
          <w:b/>
          <w:sz w:val="16"/>
        </w:rPr>
        <w:t>Chemical</w:t>
      </w:r>
      <w:r>
        <w:rPr>
          <w:rFonts w:ascii="Arial"/>
          <w:b/>
          <w:spacing w:val="-1"/>
          <w:sz w:val="16"/>
        </w:rPr>
        <w:t xml:space="preserve"> </w:t>
      </w:r>
      <w:r>
        <w:rPr>
          <w:rFonts w:ascii="Arial"/>
          <w:b/>
          <w:sz w:val="16"/>
        </w:rPr>
        <w:t>characterization</w:t>
      </w:r>
    </w:p>
    <w:tbl>
      <w:tblPr>
        <w:tblW w:w="0" w:type="auto"/>
        <w:tblInd w:w="403" w:type="dxa"/>
        <w:tblLayout w:type="fixed"/>
        <w:tblCellMar>
          <w:left w:w="0" w:type="dxa"/>
          <w:right w:w="0" w:type="dxa"/>
        </w:tblCellMar>
        <w:tblLook w:val="01E0" w:firstRow="1" w:lastRow="1" w:firstColumn="1" w:lastColumn="1" w:noHBand="0" w:noVBand="0"/>
      </w:tblPr>
      <w:tblGrid>
        <w:gridCol w:w="1418"/>
        <w:gridCol w:w="1920"/>
        <w:gridCol w:w="1693"/>
        <w:gridCol w:w="1606"/>
        <w:gridCol w:w="1761"/>
        <w:gridCol w:w="1877"/>
      </w:tblGrid>
      <w:tr w:rsidR="00057D39">
        <w:trPr>
          <w:trHeight w:hRule="exact" w:val="202"/>
        </w:trPr>
        <w:tc>
          <w:tcPr>
            <w:tcW w:w="1418" w:type="dxa"/>
            <w:tcBorders>
              <w:top w:val="nil"/>
              <w:left w:val="nil"/>
              <w:bottom w:val="nil"/>
              <w:right w:val="nil"/>
            </w:tcBorders>
            <w:shd w:val="clear" w:color="auto" w:fill="000000"/>
          </w:tcPr>
          <w:p w:rsidR="00057D39" w:rsidRDefault="000B6096">
            <w:pPr>
              <w:pStyle w:val="TableParagraph"/>
              <w:spacing w:line="177" w:lineRule="exact"/>
              <w:ind w:right="325"/>
              <w:jc w:val="center"/>
              <w:rPr>
                <w:rFonts w:ascii="Arial" w:eastAsia="Arial" w:hAnsi="Arial" w:cs="Arial"/>
                <w:sz w:val="16"/>
                <w:szCs w:val="16"/>
              </w:rPr>
            </w:pPr>
            <w:r>
              <w:rPr>
                <w:rFonts w:ascii="Arial"/>
                <w:b/>
                <w:sz w:val="16"/>
              </w:rPr>
              <w:t>% by Weight</w:t>
            </w:r>
          </w:p>
        </w:tc>
        <w:tc>
          <w:tcPr>
            <w:tcW w:w="1920" w:type="dxa"/>
            <w:tcBorders>
              <w:top w:val="nil"/>
              <w:left w:val="nil"/>
              <w:bottom w:val="nil"/>
              <w:right w:val="nil"/>
            </w:tcBorders>
            <w:shd w:val="clear" w:color="auto" w:fill="000000"/>
          </w:tcPr>
          <w:p w:rsidR="00057D39" w:rsidRDefault="000B6096">
            <w:pPr>
              <w:pStyle w:val="TableParagraph"/>
              <w:spacing w:line="178" w:lineRule="exact"/>
              <w:ind w:left="549"/>
              <w:rPr>
                <w:rFonts w:ascii="Arial" w:eastAsia="Arial" w:hAnsi="Arial" w:cs="Arial"/>
                <w:sz w:val="16"/>
                <w:szCs w:val="16"/>
              </w:rPr>
            </w:pPr>
            <w:r>
              <w:rPr>
                <w:rFonts w:ascii="Arial"/>
                <w:b/>
                <w:sz w:val="16"/>
              </w:rPr>
              <w:t>Ingredient</w:t>
            </w:r>
          </w:p>
        </w:tc>
        <w:tc>
          <w:tcPr>
            <w:tcW w:w="1693" w:type="dxa"/>
            <w:tcBorders>
              <w:top w:val="nil"/>
              <w:left w:val="nil"/>
              <w:bottom w:val="nil"/>
              <w:right w:val="nil"/>
            </w:tcBorders>
            <w:shd w:val="clear" w:color="auto" w:fill="000000"/>
          </w:tcPr>
          <w:p w:rsidR="00057D39" w:rsidRDefault="000B6096">
            <w:pPr>
              <w:pStyle w:val="TableParagraph"/>
              <w:spacing w:before="9"/>
              <w:ind w:right="78"/>
              <w:jc w:val="center"/>
              <w:rPr>
                <w:rFonts w:ascii="Arial" w:eastAsia="Arial" w:hAnsi="Arial" w:cs="Arial"/>
                <w:sz w:val="16"/>
                <w:szCs w:val="16"/>
              </w:rPr>
            </w:pPr>
            <w:r>
              <w:rPr>
                <w:rFonts w:ascii="Arial"/>
                <w:b/>
                <w:sz w:val="16"/>
              </w:rPr>
              <w:t>CAS</w:t>
            </w:r>
            <w:r>
              <w:rPr>
                <w:rFonts w:ascii="Arial"/>
                <w:b/>
                <w:spacing w:val="-1"/>
                <w:sz w:val="16"/>
              </w:rPr>
              <w:t xml:space="preserve"> </w:t>
            </w:r>
            <w:r>
              <w:rPr>
                <w:rFonts w:ascii="Arial"/>
                <w:b/>
                <w:sz w:val="16"/>
              </w:rPr>
              <w:t>Number</w:t>
            </w:r>
          </w:p>
        </w:tc>
        <w:tc>
          <w:tcPr>
            <w:tcW w:w="1606" w:type="dxa"/>
            <w:tcBorders>
              <w:top w:val="nil"/>
              <w:left w:val="nil"/>
              <w:bottom w:val="nil"/>
              <w:right w:val="nil"/>
            </w:tcBorders>
            <w:shd w:val="clear" w:color="auto" w:fill="000000"/>
          </w:tcPr>
          <w:p w:rsidR="00057D39" w:rsidRDefault="000B6096">
            <w:pPr>
              <w:pStyle w:val="TableParagraph"/>
              <w:spacing w:before="11"/>
              <w:ind w:left="51"/>
              <w:jc w:val="center"/>
              <w:rPr>
                <w:rFonts w:ascii="Arial" w:eastAsia="Arial" w:hAnsi="Arial" w:cs="Arial"/>
                <w:sz w:val="16"/>
                <w:szCs w:val="16"/>
              </w:rPr>
            </w:pPr>
            <w:r>
              <w:rPr>
                <w:rFonts w:ascii="Arial"/>
                <w:b/>
                <w:sz w:val="16"/>
              </w:rPr>
              <w:t>EC</w:t>
            </w:r>
            <w:r>
              <w:rPr>
                <w:rFonts w:ascii="Arial"/>
                <w:b/>
                <w:spacing w:val="-1"/>
                <w:sz w:val="16"/>
              </w:rPr>
              <w:t xml:space="preserve"> </w:t>
            </w:r>
            <w:r>
              <w:rPr>
                <w:rFonts w:ascii="Arial"/>
                <w:b/>
                <w:sz w:val="16"/>
              </w:rPr>
              <w:t>Number</w:t>
            </w:r>
          </w:p>
        </w:tc>
        <w:tc>
          <w:tcPr>
            <w:tcW w:w="1761" w:type="dxa"/>
            <w:tcBorders>
              <w:top w:val="nil"/>
              <w:left w:val="nil"/>
              <w:bottom w:val="nil"/>
              <w:right w:val="nil"/>
            </w:tcBorders>
            <w:shd w:val="clear" w:color="auto" w:fill="000000"/>
          </w:tcPr>
          <w:p w:rsidR="00057D39" w:rsidRDefault="000B6096">
            <w:pPr>
              <w:pStyle w:val="TableParagraph"/>
              <w:spacing w:before="8"/>
              <w:ind w:left="341"/>
              <w:rPr>
                <w:rFonts w:ascii="Arial" w:eastAsia="Arial" w:hAnsi="Arial" w:cs="Arial"/>
                <w:sz w:val="16"/>
                <w:szCs w:val="16"/>
              </w:rPr>
            </w:pPr>
            <w:r>
              <w:rPr>
                <w:rFonts w:ascii="Arial"/>
                <w:b/>
                <w:sz w:val="16"/>
              </w:rPr>
              <w:t>Index</w:t>
            </w:r>
            <w:r>
              <w:rPr>
                <w:rFonts w:ascii="Arial"/>
                <w:b/>
                <w:spacing w:val="-1"/>
                <w:sz w:val="16"/>
              </w:rPr>
              <w:t xml:space="preserve"> </w:t>
            </w:r>
            <w:r>
              <w:rPr>
                <w:rFonts w:ascii="Arial"/>
                <w:b/>
                <w:sz w:val="16"/>
              </w:rPr>
              <w:t>Number</w:t>
            </w:r>
          </w:p>
        </w:tc>
        <w:tc>
          <w:tcPr>
            <w:tcW w:w="1877" w:type="dxa"/>
            <w:tcBorders>
              <w:top w:val="nil"/>
              <w:left w:val="nil"/>
              <w:bottom w:val="nil"/>
              <w:right w:val="nil"/>
            </w:tcBorders>
            <w:shd w:val="clear" w:color="auto" w:fill="000000"/>
          </w:tcPr>
          <w:p w:rsidR="00057D39" w:rsidRDefault="000B6096">
            <w:pPr>
              <w:pStyle w:val="TableParagraph"/>
              <w:spacing w:before="9"/>
              <w:ind w:left="352"/>
              <w:rPr>
                <w:rFonts w:ascii="Arial" w:eastAsia="Arial" w:hAnsi="Arial" w:cs="Arial"/>
                <w:sz w:val="16"/>
                <w:szCs w:val="16"/>
              </w:rPr>
            </w:pPr>
            <w:r>
              <w:rPr>
                <w:rFonts w:ascii="Arial"/>
                <w:b/>
                <w:sz w:val="16"/>
              </w:rPr>
              <w:t>GHS Classification</w:t>
            </w:r>
          </w:p>
        </w:tc>
      </w:tr>
      <w:tr w:rsidR="00057D39">
        <w:trPr>
          <w:trHeight w:hRule="exact" w:val="212"/>
        </w:trPr>
        <w:tc>
          <w:tcPr>
            <w:tcW w:w="1418" w:type="dxa"/>
            <w:tcBorders>
              <w:top w:val="nil"/>
              <w:left w:val="nil"/>
              <w:bottom w:val="single" w:sz="6" w:space="0" w:color="000000"/>
              <w:right w:val="nil"/>
            </w:tcBorders>
          </w:tcPr>
          <w:p w:rsidR="00057D39" w:rsidRDefault="00057D39">
            <w:pPr>
              <w:pStyle w:val="TableParagraph"/>
              <w:spacing w:before="9"/>
              <w:ind w:right="316"/>
              <w:jc w:val="center"/>
              <w:rPr>
                <w:rFonts w:ascii="Arial" w:eastAsia="Arial" w:hAnsi="Arial" w:cs="Arial"/>
                <w:sz w:val="16"/>
                <w:szCs w:val="16"/>
              </w:rPr>
            </w:pPr>
          </w:p>
        </w:tc>
        <w:tc>
          <w:tcPr>
            <w:tcW w:w="1920" w:type="dxa"/>
            <w:tcBorders>
              <w:top w:val="nil"/>
              <w:left w:val="nil"/>
              <w:bottom w:val="single" w:sz="6" w:space="0" w:color="000000"/>
              <w:right w:val="nil"/>
            </w:tcBorders>
          </w:tcPr>
          <w:p w:rsidR="00057D39" w:rsidRDefault="00057D39">
            <w:pPr>
              <w:pStyle w:val="TableParagraph"/>
              <w:spacing w:before="6"/>
              <w:ind w:left="397"/>
              <w:rPr>
                <w:rFonts w:ascii="Arial" w:eastAsia="Arial" w:hAnsi="Arial" w:cs="Arial"/>
                <w:sz w:val="16"/>
                <w:szCs w:val="16"/>
              </w:rPr>
            </w:pPr>
          </w:p>
        </w:tc>
        <w:tc>
          <w:tcPr>
            <w:tcW w:w="1693" w:type="dxa"/>
            <w:tcBorders>
              <w:top w:val="nil"/>
              <w:left w:val="nil"/>
              <w:bottom w:val="single" w:sz="6" w:space="0" w:color="000000"/>
              <w:right w:val="nil"/>
            </w:tcBorders>
          </w:tcPr>
          <w:p w:rsidR="00057D39" w:rsidRDefault="00057D39">
            <w:pPr>
              <w:pStyle w:val="TableParagraph"/>
              <w:spacing w:before="10"/>
              <w:ind w:right="61"/>
              <w:jc w:val="center"/>
              <w:rPr>
                <w:rFonts w:ascii="Arial" w:eastAsia="Arial" w:hAnsi="Arial" w:cs="Arial"/>
                <w:sz w:val="16"/>
                <w:szCs w:val="16"/>
              </w:rPr>
            </w:pPr>
          </w:p>
        </w:tc>
        <w:tc>
          <w:tcPr>
            <w:tcW w:w="1606" w:type="dxa"/>
            <w:tcBorders>
              <w:top w:val="nil"/>
              <w:left w:val="nil"/>
              <w:bottom w:val="single" w:sz="6" w:space="0" w:color="000000"/>
              <w:right w:val="nil"/>
            </w:tcBorders>
          </w:tcPr>
          <w:p w:rsidR="00057D39" w:rsidRDefault="00057D39">
            <w:pPr>
              <w:pStyle w:val="TableParagraph"/>
              <w:spacing w:before="11"/>
              <w:ind w:left="68"/>
              <w:jc w:val="center"/>
              <w:rPr>
                <w:rFonts w:ascii="Arial" w:eastAsia="Arial" w:hAnsi="Arial" w:cs="Arial"/>
                <w:sz w:val="16"/>
                <w:szCs w:val="16"/>
              </w:rPr>
            </w:pPr>
          </w:p>
        </w:tc>
        <w:tc>
          <w:tcPr>
            <w:tcW w:w="1761" w:type="dxa"/>
            <w:tcBorders>
              <w:top w:val="nil"/>
              <w:left w:val="nil"/>
              <w:bottom w:val="single" w:sz="6" w:space="0" w:color="000000"/>
              <w:right w:val="nil"/>
            </w:tcBorders>
          </w:tcPr>
          <w:p w:rsidR="00057D39" w:rsidRDefault="00057D39">
            <w:pPr>
              <w:pStyle w:val="TableParagraph"/>
              <w:spacing w:before="11"/>
              <w:ind w:left="390"/>
              <w:rPr>
                <w:rFonts w:ascii="Arial" w:eastAsia="Arial" w:hAnsi="Arial" w:cs="Arial"/>
                <w:sz w:val="16"/>
                <w:szCs w:val="16"/>
              </w:rPr>
            </w:pPr>
          </w:p>
        </w:tc>
        <w:tc>
          <w:tcPr>
            <w:tcW w:w="1877" w:type="dxa"/>
            <w:tcBorders>
              <w:top w:val="nil"/>
              <w:left w:val="nil"/>
              <w:bottom w:val="single" w:sz="6" w:space="0" w:color="000000"/>
              <w:right w:val="nil"/>
            </w:tcBorders>
          </w:tcPr>
          <w:p w:rsidR="00057D39" w:rsidRDefault="00057D39">
            <w:pPr>
              <w:pStyle w:val="TableParagraph"/>
              <w:spacing w:before="11"/>
              <w:ind w:right="209"/>
              <w:jc w:val="center"/>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pPr>
              <w:pStyle w:val="TableParagraph"/>
              <w:spacing w:before="16"/>
              <w:ind w:right="320"/>
              <w:jc w:val="center"/>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pPr>
              <w:pStyle w:val="TableParagraph"/>
              <w:spacing w:before="13"/>
              <w:ind w:left="397"/>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pPr>
              <w:pStyle w:val="TableParagraph"/>
              <w:spacing w:before="18"/>
              <w:ind w:right="61"/>
              <w:jc w:val="center"/>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pPr>
              <w:pStyle w:val="TableParagraph"/>
              <w:spacing w:before="18"/>
              <w:ind w:left="68"/>
              <w:jc w:val="center"/>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pPr>
              <w:pStyle w:val="TableParagraph"/>
              <w:spacing w:before="18"/>
              <w:ind w:left="538"/>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pPr>
              <w:pStyle w:val="TableParagraph"/>
              <w:spacing w:before="18"/>
              <w:ind w:left="749"/>
              <w:rPr>
                <w:rFonts w:ascii="Arial" w:eastAsia="Arial" w:hAnsi="Arial" w:cs="Arial"/>
                <w:sz w:val="16"/>
                <w:szCs w:val="16"/>
              </w:rPr>
            </w:pPr>
          </w:p>
        </w:tc>
      </w:tr>
      <w:tr w:rsidR="00057D39">
        <w:trPr>
          <w:trHeight w:hRule="exact" w:val="227"/>
        </w:trPr>
        <w:tc>
          <w:tcPr>
            <w:tcW w:w="1418" w:type="dxa"/>
            <w:tcBorders>
              <w:top w:val="single" w:sz="6" w:space="0" w:color="000000"/>
              <w:left w:val="nil"/>
              <w:bottom w:val="single" w:sz="6" w:space="0" w:color="000000"/>
              <w:right w:val="nil"/>
            </w:tcBorders>
          </w:tcPr>
          <w:p w:rsidR="00057D39" w:rsidRDefault="00057D39">
            <w:pPr>
              <w:pStyle w:val="TableParagraph"/>
              <w:spacing w:before="16"/>
              <w:ind w:right="320"/>
              <w:jc w:val="center"/>
              <w:rPr>
                <w:rFonts w:ascii="Arial" w:eastAsia="Arial" w:hAnsi="Arial" w:cs="Arial"/>
                <w:sz w:val="16"/>
                <w:szCs w:val="16"/>
              </w:rPr>
            </w:pPr>
          </w:p>
        </w:tc>
        <w:tc>
          <w:tcPr>
            <w:tcW w:w="1920" w:type="dxa"/>
            <w:tcBorders>
              <w:top w:val="single" w:sz="6" w:space="0" w:color="000000"/>
              <w:left w:val="nil"/>
              <w:bottom w:val="single" w:sz="6" w:space="0" w:color="000000"/>
              <w:right w:val="nil"/>
            </w:tcBorders>
          </w:tcPr>
          <w:p w:rsidR="00057D39" w:rsidRDefault="00057D39">
            <w:pPr>
              <w:pStyle w:val="TableParagraph"/>
              <w:spacing w:before="13"/>
              <w:ind w:left="397"/>
              <w:rPr>
                <w:rFonts w:ascii="Arial" w:eastAsia="Arial" w:hAnsi="Arial" w:cs="Arial"/>
                <w:sz w:val="16"/>
                <w:szCs w:val="16"/>
              </w:rPr>
            </w:pPr>
          </w:p>
        </w:tc>
        <w:tc>
          <w:tcPr>
            <w:tcW w:w="1693" w:type="dxa"/>
            <w:tcBorders>
              <w:top w:val="single" w:sz="6" w:space="0" w:color="000000"/>
              <w:left w:val="nil"/>
              <w:bottom w:val="single" w:sz="6" w:space="0" w:color="000000"/>
              <w:right w:val="nil"/>
            </w:tcBorders>
          </w:tcPr>
          <w:p w:rsidR="00057D39" w:rsidRDefault="00057D39">
            <w:pPr>
              <w:pStyle w:val="TableParagraph"/>
              <w:spacing w:before="18"/>
              <w:ind w:right="61"/>
              <w:jc w:val="center"/>
              <w:rPr>
                <w:rFonts w:ascii="Arial" w:eastAsia="Arial" w:hAnsi="Arial" w:cs="Arial"/>
                <w:sz w:val="16"/>
                <w:szCs w:val="16"/>
              </w:rPr>
            </w:pPr>
          </w:p>
        </w:tc>
        <w:tc>
          <w:tcPr>
            <w:tcW w:w="1606" w:type="dxa"/>
            <w:tcBorders>
              <w:top w:val="single" w:sz="6" w:space="0" w:color="000000"/>
              <w:left w:val="nil"/>
              <w:bottom w:val="single" w:sz="6" w:space="0" w:color="000000"/>
              <w:right w:val="nil"/>
            </w:tcBorders>
          </w:tcPr>
          <w:p w:rsidR="00057D39" w:rsidRDefault="00057D39">
            <w:pPr>
              <w:pStyle w:val="TableParagraph"/>
              <w:spacing w:before="18"/>
              <w:ind w:left="68"/>
              <w:jc w:val="center"/>
              <w:rPr>
                <w:rFonts w:ascii="Arial" w:eastAsia="Arial" w:hAnsi="Arial" w:cs="Arial"/>
                <w:sz w:val="16"/>
                <w:szCs w:val="16"/>
              </w:rPr>
            </w:pPr>
          </w:p>
        </w:tc>
        <w:tc>
          <w:tcPr>
            <w:tcW w:w="1761" w:type="dxa"/>
            <w:tcBorders>
              <w:top w:val="single" w:sz="6" w:space="0" w:color="000000"/>
              <w:left w:val="nil"/>
              <w:bottom w:val="single" w:sz="6" w:space="0" w:color="000000"/>
              <w:right w:val="nil"/>
            </w:tcBorders>
          </w:tcPr>
          <w:p w:rsidR="00057D39" w:rsidRDefault="00057D39">
            <w:pPr>
              <w:pStyle w:val="TableParagraph"/>
              <w:spacing w:before="18"/>
              <w:ind w:left="538"/>
              <w:rPr>
                <w:rFonts w:ascii="Arial" w:eastAsia="Arial" w:hAnsi="Arial" w:cs="Arial"/>
                <w:sz w:val="16"/>
                <w:szCs w:val="16"/>
              </w:rPr>
            </w:pPr>
          </w:p>
        </w:tc>
        <w:tc>
          <w:tcPr>
            <w:tcW w:w="1877" w:type="dxa"/>
            <w:tcBorders>
              <w:top w:val="single" w:sz="6" w:space="0" w:color="000000"/>
              <w:left w:val="nil"/>
              <w:bottom w:val="single" w:sz="6" w:space="0" w:color="000000"/>
              <w:right w:val="nil"/>
            </w:tcBorders>
          </w:tcPr>
          <w:p w:rsidR="00057D39" w:rsidRDefault="00057D39">
            <w:pPr>
              <w:pStyle w:val="TableParagraph"/>
              <w:spacing w:before="18"/>
              <w:ind w:left="639"/>
              <w:rPr>
                <w:rFonts w:ascii="Arial" w:eastAsia="Arial" w:hAnsi="Arial" w:cs="Arial"/>
                <w:sz w:val="16"/>
                <w:szCs w:val="16"/>
              </w:rPr>
            </w:pPr>
          </w:p>
        </w:tc>
      </w:tr>
    </w:tbl>
    <w:p w:rsidR="00057D39" w:rsidRDefault="000B6096">
      <w:pPr>
        <w:pStyle w:val="BodyText"/>
        <w:spacing w:before="36"/>
        <w:ind w:left="396" w:right="317"/>
      </w:pPr>
      <w:r>
        <w:t>Non-hazardous ingredient(s):</w:t>
      </w:r>
      <w:r>
        <w:rPr>
          <w:spacing w:val="44"/>
        </w:rPr>
        <w:t xml:space="preserve"> </w:t>
      </w:r>
      <w:r>
        <w:t>Water</w:t>
      </w:r>
    </w:p>
    <w:p w:rsidR="00057D39" w:rsidRDefault="000B6096">
      <w:pPr>
        <w:pStyle w:val="BodyText"/>
        <w:spacing w:before="55" w:line="261" w:lineRule="auto"/>
        <w:ind w:left="392" w:right="214" w:firstLine="3"/>
      </w:pPr>
      <w:r>
        <w:t>There are no additional ingredients present which, within the current knowledge of the supplier and in the concentrations applicable, are classified as hazardous to the health or the environment and hence require reporting in this</w:t>
      </w:r>
      <w:r>
        <w:rPr>
          <w:spacing w:val="-1"/>
        </w:rPr>
        <w:t xml:space="preserve"> </w:t>
      </w:r>
      <w:r>
        <w:t>section.</w:t>
      </w:r>
    </w:p>
    <w:p w:rsidR="00057D39" w:rsidRDefault="00057D39">
      <w:pPr>
        <w:spacing w:before="7"/>
        <w:rPr>
          <w:rFonts w:ascii="Arial" w:eastAsia="Arial" w:hAnsi="Arial" w:cs="Arial"/>
          <w:sz w:val="15"/>
          <w:szCs w:val="15"/>
        </w:rPr>
      </w:pPr>
    </w:p>
    <w:p w:rsidR="00057D39" w:rsidRDefault="000B6096">
      <w:pPr>
        <w:pStyle w:val="Heading1"/>
        <w:tabs>
          <w:tab w:val="left" w:pos="3779"/>
          <w:tab w:val="left" w:pos="10815"/>
        </w:tabs>
        <w:ind w:right="317"/>
        <w:rPr>
          <w:rFonts w:cs="Arial"/>
          <w:b w:val="0"/>
          <w:bCs w:val="0"/>
        </w:rPr>
      </w:pPr>
      <w:r>
        <w:rPr>
          <w:shd w:val="clear" w:color="auto" w:fill="000000"/>
        </w:rPr>
        <w:t xml:space="preserve"> </w:t>
      </w:r>
      <w:r>
        <w:rPr>
          <w:shd w:val="clear" w:color="auto" w:fill="000000"/>
        </w:rPr>
        <w:tab/>
        <w:t>SECTION 4 - FIRST AID</w:t>
      </w:r>
      <w:r>
        <w:rPr>
          <w:spacing w:val="-1"/>
          <w:shd w:val="clear" w:color="auto" w:fill="000000"/>
        </w:rPr>
        <w:t xml:space="preserve"> </w:t>
      </w:r>
      <w:r>
        <w:rPr>
          <w:shd w:val="clear" w:color="auto" w:fill="000000"/>
        </w:rPr>
        <w:t>MEASURES</w:t>
      </w:r>
      <w:r>
        <w:rPr>
          <w:shd w:val="clear" w:color="auto" w:fill="000000"/>
        </w:rPr>
        <w:tab/>
      </w:r>
    </w:p>
    <w:p w:rsidR="00057D39" w:rsidRDefault="00057D39">
      <w:pPr>
        <w:spacing w:before="8"/>
        <w:rPr>
          <w:rFonts w:ascii="Arial" w:eastAsia="Arial" w:hAnsi="Arial" w:cs="Arial"/>
          <w:b/>
          <w:bCs/>
          <w:sz w:val="14"/>
          <w:szCs w:val="14"/>
        </w:rPr>
      </w:pPr>
    </w:p>
    <w:p w:rsidR="00057D39" w:rsidRDefault="000B6096">
      <w:pPr>
        <w:pStyle w:val="Heading2"/>
        <w:numPr>
          <w:ilvl w:val="1"/>
          <w:numId w:val="10"/>
        </w:numPr>
        <w:tabs>
          <w:tab w:val="left" w:pos="458"/>
        </w:tabs>
        <w:spacing w:before="79"/>
        <w:ind w:hanging="237"/>
        <w:rPr>
          <w:rFonts w:cs="Arial"/>
          <w:b w:val="0"/>
          <w:bCs w:val="0"/>
        </w:rPr>
      </w:pPr>
      <w:r>
        <w:t>Description of first aid</w:t>
      </w:r>
      <w:r>
        <w:rPr>
          <w:spacing w:val="-1"/>
        </w:rPr>
        <w:t xml:space="preserve"> </w:t>
      </w:r>
      <w:r>
        <w:t>measures</w:t>
      </w:r>
    </w:p>
    <w:p w:rsidR="00057D39" w:rsidRDefault="000B6096">
      <w:pPr>
        <w:pStyle w:val="BodyText"/>
        <w:spacing w:before="28" w:line="264" w:lineRule="auto"/>
        <w:ind w:left="387" w:right="317" w:hanging="3"/>
      </w:pPr>
      <w:r>
        <w:rPr>
          <w:b/>
        </w:rPr>
        <w:t xml:space="preserve">Inhalation: </w:t>
      </w:r>
      <w:r>
        <w:t>If product vapor or mist causes respiratory irritation or distress, move the exposed person to fresh air immediately. If breathing is difficult or irregular, administer oxygen; if respiratory arrest occurs, start artificial respiration by trained personnel. Loosen tight fitting clothing such as a collar, tie, belt or waistband.  If symptoms persist, seek medical</w:t>
      </w:r>
      <w:r>
        <w:rPr>
          <w:spacing w:val="-1"/>
        </w:rPr>
        <w:t xml:space="preserve"> </w:t>
      </w:r>
      <w:r>
        <w:t>attention.</w:t>
      </w:r>
    </w:p>
    <w:p w:rsidR="00057D39" w:rsidRDefault="000B6096">
      <w:pPr>
        <w:pStyle w:val="BodyText"/>
        <w:spacing w:before="28" w:line="266" w:lineRule="auto"/>
        <w:ind w:right="400" w:firstLine="2"/>
      </w:pPr>
      <w:r>
        <w:rPr>
          <w:b/>
        </w:rPr>
        <w:t xml:space="preserve">Eyes: </w:t>
      </w:r>
      <w:r>
        <w:t>Immediately flush eyes with large amounts of water for 15 minutes, occasionally lifting the upper and lower lids. Remove contact lenses, if present and easy to do, after the first 2 minutes and continue rinsing.  Seek immediate medical attention, preferably from an</w:t>
      </w:r>
      <w:r>
        <w:rPr>
          <w:spacing w:val="-23"/>
        </w:rPr>
        <w:t xml:space="preserve"> </w:t>
      </w:r>
      <w:r>
        <w:t>ophthalmologist.</w:t>
      </w:r>
    </w:p>
    <w:p w:rsidR="00057D39" w:rsidRDefault="000B6096">
      <w:pPr>
        <w:pStyle w:val="BodyText"/>
        <w:spacing w:before="42" w:line="247" w:lineRule="auto"/>
        <w:ind w:left="386" w:right="317" w:firstLine="4"/>
      </w:pPr>
      <w:r>
        <w:rPr>
          <w:b/>
        </w:rPr>
        <w:t xml:space="preserve">Skin: </w:t>
      </w:r>
      <w:r>
        <w:t>Flush skin with large amounts of water while removing contaminated clothing, and continue rinsing for at least 15 minutes. Wash contaminated clothing thoroughly before reuse.  Discard contaminated shoes.  Seek immediate medical</w:t>
      </w:r>
      <w:r>
        <w:rPr>
          <w:spacing w:val="-2"/>
        </w:rPr>
        <w:t xml:space="preserve"> </w:t>
      </w:r>
      <w:r>
        <w:t>attention.</w:t>
      </w:r>
    </w:p>
    <w:p w:rsidR="00057D39" w:rsidRDefault="000B6096">
      <w:pPr>
        <w:pStyle w:val="BodyText"/>
        <w:spacing w:before="29" w:line="259" w:lineRule="auto"/>
        <w:ind w:left="382" w:right="317" w:firstLine="4"/>
      </w:pPr>
      <w:r>
        <w:rPr>
          <w:b/>
        </w:rPr>
        <w:t xml:space="preserve">Ingestion: </w:t>
      </w:r>
      <w:r>
        <w:t>Rinse mouth with water if victim is conscious. Remove dentures, if any. Give 2 glasses of water or milk to drink if victim is conscious, alert and able to swallow. DO NOT induce vomiting unless directed to do so by medical personnel. Never give anything by mouth to an unconscious or convulsing person.  Obtain medical attention immediately.  To prevent aspiration of swallowed product, lay victim on one</w:t>
      </w:r>
      <w:r>
        <w:rPr>
          <w:spacing w:val="-2"/>
        </w:rPr>
        <w:t xml:space="preserve"> </w:t>
      </w:r>
      <w:r>
        <w:t>side</w:t>
      </w:r>
    </w:p>
    <w:p w:rsidR="00057D39" w:rsidRDefault="000B6096">
      <w:pPr>
        <w:pStyle w:val="BodyText"/>
        <w:spacing w:line="182" w:lineRule="exact"/>
        <w:ind w:left="392" w:right="317"/>
      </w:pPr>
      <w:r>
        <w:t>with the head lower than the</w:t>
      </w:r>
      <w:r>
        <w:rPr>
          <w:spacing w:val="-1"/>
        </w:rPr>
        <w:t xml:space="preserve"> </w:t>
      </w:r>
      <w:r>
        <w:t>waist.</w:t>
      </w:r>
    </w:p>
    <w:p w:rsidR="00057D39" w:rsidRDefault="000B6096">
      <w:pPr>
        <w:pStyle w:val="Heading2"/>
        <w:numPr>
          <w:ilvl w:val="1"/>
          <w:numId w:val="10"/>
        </w:numPr>
        <w:tabs>
          <w:tab w:val="left" w:pos="456"/>
        </w:tabs>
        <w:spacing w:before="95" w:line="288" w:lineRule="auto"/>
        <w:ind w:right="5706" w:hanging="238"/>
        <w:rPr>
          <w:rFonts w:cs="Arial"/>
          <w:b w:val="0"/>
          <w:bCs w:val="0"/>
        </w:rPr>
      </w:pPr>
      <w:r>
        <w:t>Most important symptoms and effects, both acute and delayed Potential health symptoms and</w:t>
      </w:r>
      <w:r>
        <w:rPr>
          <w:spacing w:val="-1"/>
        </w:rPr>
        <w:t xml:space="preserve"> </w:t>
      </w:r>
      <w:r>
        <w:t>effects</w:t>
      </w:r>
    </w:p>
    <w:p w:rsidR="00057D39" w:rsidRDefault="000B6096">
      <w:pPr>
        <w:pStyle w:val="BodyText"/>
        <w:spacing w:before="5" w:line="266" w:lineRule="auto"/>
        <w:ind w:left="390" w:right="134" w:hanging="9"/>
      </w:pPr>
      <w:r>
        <w:rPr>
          <w:b/>
        </w:rPr>
        <w:t xml:space="preserve">Eyes: </w:t>
      </w:r>
      <w:r>
        <w:t>Causes severe irritation and burns to eyes and surrounding tissue. Symptoms may include redness, swelling, pain, tearing, burns, blurred vision and possible eye damage.  Mist or vapor can cause severe eye irritation and eye</w:t>
      </w:r>
      <w:r>
        <w:rPr>
          <w:spacing w:val="-2"/>
        </w:rPr>
        <w:t xml:space="preserve"> </w:t>
      </w:r>
      <w:r>
        <w:t>damage.</w:t>
      </w:r>
    </w:p>
    <w:p w:rsidR="00057D39" w:rsidRDefault="000B6096">
      <w:pPr>
        <w:pStyle w:val="BodyText"/>
        <w:spacing w:before="23"/>
        <w:ind w:left="387" w:right="317"/>
      </w:pPr>
      <w:r>
        <w:rPr>
          <w:b/>
        </w:rPr>
        <w:t xml:space="preserve">Skin:  </w:t>
      </w:r>
      <w:r>
        <w:t>Causes skin irritation with redness, itching and</w:t>
      </w:r>
      <w:r>
        <w:rPr>
          <w:spacing w:val="10"/>
        </w:rPr>
        <w:t xml:space="preserve"> </w:t>
      </w:r>
      <w:r>
        <w:t>discomfort.</w:t>
      </w:r>
    </w:p>
    <w:p w:rsidR="00057D39" w:rsidRDefault="000B6096">
      <w:pPr>
        <w:pStyle w:val="BodyText"/>
        <w:spacing w:before="41" w:line="252" w:lineRule="auto"/>
        <w:ind w:right="317" w:hanging="1"/>
      </w:pPr>
      <w:r>
        <w:rPr>
          <w:b/>
        </w:rPr>
        <w:t xml:space="preserve">Inhalation: </w:t>
      </w:r>
      <w:r>
        <w:t>Harmful if inhaled. May cause irritation of the nose, throat and respiratory system. Symptoms may include cough, sore throat, pain, headache, shortness of breath and lung inflammation.  Material is extremely destructive to the mucous membranes and upper respiratory</w:t>
      </w:r>
      <w:r>
        <w:rPr>
          <w:spacing w:val="-2"/>
        </w:rPr>
        <w:t xml:space="preserve"> </w:t>
      </w:r>
      <w:r>
        <w:t>tract.</w:t>
      </w:r>
    </w:p>
    <w:p w:rsidR="00057D39" w:rsidRDefault="000B6096">
      <w:pPr>
        <w:pStyle w:val="BodyText"/>
        <w:spacing w:before="47"/>
        <w:ind w:left="383" w:right="317"/>
      </w:pPr>
      <w:r>
        <w:rPr>
          <w:b/>
        </w:rPr>
        <w:t xml:space="preserve">Ingestion:   </w:t>
      </w:r>
      <w:r>
        <w:t>Harmful if swallowed.  Causes burns to the lips, mouth, throat and gastrointestinal tract.  Causes headache, nausea</w:t>
      </w:r>
      <w:r>
        <w:rPr>
          <w:spacing w:val="-4"/>
        </w:rPr>
        <w:t xml:space="preserve"> </w:t>
      </w:r>
      <w:r>
        <w:t>vomiting,</w:t>
      </w:r>
    </w:p>
    <w:p w:rsidR="00057D39" w:rsidRDefault="000B6096">
      <w:pPr>
        <w:pStyle w:val="BodyText"/>
        <w:spacing w:before="25" w:line="254" w:lineRule="auto"/>
        <w:ind w:left="386" w:right="317"/>
      </w:pPr>
      <w:r>
        <w:t>abdominal pain, diarrhea, tiredness, incoordination, collapse and unconsciousness, May cause perforation of the esophagus and stomach. May cause severe and permanent damage to the digestive</w:t>
      </w:r>
      <w:r>
        <w:rPr>
          <w:spacing w:val="-1"/>
        </w:rPr>
        <w:t xml:space="preserve"> </w:t>
      </w:r>
      <w:r>
        <w:t>tract.</w:t>
      </w:r>
    </w:p>
    <w:p w:rsidR="00057D39" w:rsidRDefault="000B6096">
      <w:pPr>
        <w:pStyle w:val="BodyText"/>
        <w:spacing w:before="40"/>
        <w:ind w:left="386" w:right="317"/>
      </w:pPr>
      <w:r>
        <w:rPr>
          <w:b/>
        </w:rPr>
        <w:t xml:space="preserve">Chronic:  </w:t>
      </w:r>
      <w:r>
        <w:t>Persons with pre-existing skin disorders or respiratory impairment may be more susceptible to the effects of this</w:t>
      </w:r>
      <w:r>
        <w:rPr>
          <w:spacing w:val="1"/>
        </w:rPr>
        <w:t xml:space="preserve"> </w:t>
      </w:r>
      <w:r>
        <w:t>product.</w:t>
      </w:r>
    </w:p>
    <w:p w:rsidR="00057D39" w:rsidRDefault="000B6096">
      <w:pPr>
        <w:pStyle w:val="Heading2"/>
        <w:numPr>
          <w:ilvl w:val="1"/>
          <w:numId w:val="10"/>
        </w:numPr>
        <w:tabs>
          <w:tab w:val="left" w:pos="456"/>
        </w:tabs>
        <w:spacing w:before="90" w:line="266" w:lineRule="auto"/>
        <w:ind w:left="394" w:right="4700" w:hanging="250"/>
        <w:rPr>
          <w:rFonts w:cs="Arial"/>
          <w:b w:val="0"/>
          <w:bCs w:val="0"/>
        </w:rPr>
      </w:pPr>
      <w:r>
        <w:t>Indication of any immediate medical attention and special treatment needed Advice to Doctor and Hospital Personnel</w:t>
      </w:r>
    </w:p>
    <w:p w:rsidR="00057D39" w:rsidRDefault="000B6096">
      <w:pPr>
        <w:pStyle w:val="BodyText"/>
        <w:spacing w:line="170" w:lineRule="exact"/>
        <w:ind w:left="394" w:right="317"/>
      </w:pPr>
      <w:r>
        <w:t>Treat symptomatically and</w:t>
      </w:r>
      <w:r>
        <w:rPr>
          <w:spacing w:val="-1"/>
        </w:rPr>
        <w:t xml:space="preserve"> </w:t>
      </w:r>
      <w:r>
        <w:t>supportively.</w:t>
      </w:r>
    </w:p>
    <w:p w:rsidR="00057D39" w:rsidRDefault="00057D39">
      <w:pPr>
        <w:spacing w:before="11"/>
        <w:rPr>
          <w:rFonts w:ascii="Arial" w:eastAsia="Arial" w:hAnsi="Arial" w:cs="Arial"/>
          <w:sz w:val="15"/>
          <w:szCs w:val="15"/>
        </w:rPr>
      </w:pPr>
    </w:p>
    <w:p w:rsidR="00057D39" w:rsidRDefault="000B6096">
      <w:pPr>
        <w:pStyle w:val="Heading1"/>
        <w:tabs>
          <w:tab w:val="left" w:pos="3529"/>
          <w:tab w:val="left" w:pos="10815"/>
        </w:tabs>
        <w:ind w:right="317"/>
        <w:rPr>
          <w:rFonts w:cs="Arial"/>
          <w:b w:val="0"/>
          <w:bCs w:val="0"/>
        </w:rPr>
      </w:pPr>
      <w:r>
        <w:rPr>
          <w:shd w:val="clear" w:color="auto" w:fill="000000"/>
        </w:rPr>
        <w:t xml:space="preserve"> </w:t>
      </w:r>
      <w:r>
        <w:rPr>
          <w:shd w:val="clear" w:color="auto" w:fill="000000"/>
        </w:rPr>
        <w:tab/>
        <w:t>SECTION 5 - FIRE FIGHTING MEASURES</w:t>
      </w:r>
      <w:r>
        <w:rPr>
          <w:shd w:val="clear" w:color="auto" w:fill="000000"/>
        </w:rPr>
        <w:tab/>
      </w:r>
    </w:p>
    <w:p w:rsidR="00057D39" w:rsidRDefault="00057D39">
      <w:pPr>
        <w:spacing w:before="4"/>
        <w:rPr>
          <w:rFonts w:ascii="Arial" w:eastAsia="Arial" w:hAnsi="Arial" w:cs="Arial"/>
          <w:b/>
          <w:bCs/>
          <w:sz w:val="14"/>
          <w:szCs w:val="14"/>
        </w:rPr>
      </w:pPr>
    </w:p>
    <w:p w:rsidR="00057D39" w:rsidRDefault="000B6096">
      <w:pPr>
        <w:pStyle w:val="Heading2"/>
        <w:numPr>
          <w:ilvl w:val="1"/>
          <w:numId w:val="9"/>
        </w:numPr>
        <w:tabs>
          <w:tab w:val="left" w:pos="453"/>
        </w:tabs>
        <w:spacing w:before="79"/>
        <w:ind w:hanging="311"/>
        <w:rPr>
          <w:rFonts w:cs="Arial"/>
          <w:b w:val="0"/>
          <w:bCs w:val="0"/>
        </w:rPr>
      </w:pPr>
      <w:r>
        <w:t>Extinguishable media</w:t>
      </w:r>
    </w:p>
    <w:p w:rsidR="00057D39" w:rsidRDefault="000B6096">
      <w:pPr>
        <w:spacing w:before="31"/>
        <w:ind w:left="386" w:right="317"/>
        <w:rPr>
          <w:rFonts w:ascii="Arial" w:eastAsia="Arial" w:hAnsi="Arial" w:cs="Arial"/>
          <w:sz w:val="16"/>
          <w:szCs w:val="16"/>
        </w:rPr>
      </w:pPr>
      <w:r>
        <w:rPr>
          <w:rFonts w:ascii="Arial"/>
          <w:b/>
          <w:sz w:val="16"/>
        </w:rPr>
        <w:t xml:space="preserve">Suitable methods of extinction:  </w:t>
      </w:r>
      <w:r>
        <w:rPr>
          <w:rFonts w:ascii="Arial"/>
          <w:sz w:val="16"/>
        </w:rPr>
        <w:t>Use extinguishing media such as water spray or mist, carbon dioxide, foam and dry</w:t>
      </w:r>
      <w:r>
        <w:rPr>
          <w:rFonts w:ascii="Arial"/>
          <w:spacing w:val="-2"/>
          <w:sz w:val="16"/>
        </w:rPr>
        <w:t xml:space="preserve"> </w:t>
      </w:r>
      <w:r>
        <w:rPr>
          <w:rFonts w:ascii="Arial"/>
          <w:sz w:val="16"/>
        </w:rPr>
        <w:t>chemical.</w:t>
      </w:r>
    </w:p>
    <w:p w:rsidR="00057D39" w:rsidRDefault="000B6096">
      <w:pPr>
        <w:spacing w:before="32"/>
        <w:ind w:left="384" w:right="317"/>
        <w:rPr>
          <w:rFonts w:ascii="Arial" w:eastAsia="Arial" w:hAnsi="Arial" w:cs="Arial"/>
          <w:sz w:val="16"/>
          <w:szCs w:val="16"/>
        </w:rPr>
      </w:pPr>
      <w:r>
        <w:rPr>
          <w:rFonts w:ascii="Arial"/>
          <w:b/>
          <w:sz w:val="16"/>
        </w:rPr>
        <w:t xml:space="preserve">Unsuitable methods of extinction:  </w:t>
      </w:r>
      <w:r>
        <w:rPr>
          <w:rFonts w:ascii="Arial"/>
          <w:sz w:val="16"/>
        </w:rPr>
        <w:t>Water jets or streams may spread the</w:t>
      </w:r>
      <w:r>
        <w:rPr>
          <w:rFonts w:ascii="Arial"/>
          <w:spacing w:val="3"/>
          <w:sz w:val="16"/>
        </w:rPr>
        <w:t xml:space="preserve"> </w:t>
      </w:r>
      <w:r>
        <w:rPr>
          <w:rFonts w:ascii="Arial"/>
          <w:sz w:val="16"/>
        </w:rPr>
        <w:t>fire.</w:t>
      </w:r>
    </w:p>
    <w:p w:rsidR="00057D39" w:rsidRDefault="000B6096">
      <w:pPr>
        <w:pStyle w:val="Heading2"/>
        <w:numPr>
          <w:ilvl w:val="1"/>
          <w:numId w:val="9"/>
        </w:numPr>
        <w:tabs>
          <w:tab w:val="left" w:pos="455"/>
        </w:tabs>
        <w:spacing w:before="74"/>
        <w:ind w:left="454" w:hanging="311"/>
        <w:rPr>
          <w:rFonts w:cs="Arial"/>
          <w:b w:val="0"/>
          <w:bCs w:val="0"/>
        </w:rPr>
      </w:pPr>
      <w:r>
        <w:t>Special hazards arising from the substance or</w:t>
      </w:r>
      <w:r>
        <w:rPr>
          <w:spacing w:val="-12"/>
        </w:rPr>
        <w:t xml:space="preserve"> </w:t>
      </w:r>
      <w:r>
        <w:t>mixture</w:t>
      </w:r>
    </w:p>
    <w:p w:rsidR="00921E25" w:rsidRDefault="00921E25">
      <w:pPr>
        <w:spacing w:before="38"/>
        <w:ind w:left="385" w:right="317"/>
        <w:rPr>
          <w:rFonts w:ascii="Arial"/>
          <w:b/>
          <w:sz w:val="16"/>
        </w:rPr>
      </w:pPr>
    </w:p>
    <w:p w:rsidR="00057D39" w:rsidRDefault="000B6096" w:rsidP="00921E25">
      <w:pPr>
        <w:spacing w:before="38"/>
        <w:ind w:left="385" w:right="317" w:firstLine="69"/>
        <w:rPr>
          <w:rFonts w:ascii="Arial" w:eastAsia="Arial" w:hAnsi="Arial" w:cs="Arial"/>
          <w:sz w:val="16"/>
          <w:szCs w:val="16"/>
        </w:rPr>
      </w:pPr>
      <w:r>
        <w:rPr>
          <w:rFonts w:ascii="Arial"/>
          <w:b/>
          <w:sz w:val="16"/>
        </w:rPr>
        <w:t xml:space="preserve">Explosion hazards:  </w:t>
      </w:r>
    </w:p>
    <w:p w:rsidR="00057D39" w:rsidRDefault="000B6096">
      <w:pPr>
        <w:pStyle w:val="Heading2"/>
        <w:numPr>
          <w:ilvl w:val="1"/>
          <w:numId w:val="9"/>
        </w:numPr>
        <w:tabs>
          <w:tab w:val="left" w:pos="455"/>
        </w:tabs>
        <w:spacing w:before="88"/>
        <w:ind w:left="454" w:hanging="311"/>
        <w:rPr>
          <w:rFonts w:cs="Arial"/>
          <w:b w:val="0"/>
          <w:bCs w:val="0"/>
        </w:rPr>
      </w:pPr>
      <w:r>
        <w:t>Advice for</w:t>
      </w:r>
      <w:r>
        <w:rPr>
          <w:spacing w:val="-5"/>
        </w:rPr>
        <w:t xml:space="preserve"> </w:t>
      </w:r>
      <w:r>
        <w:t>firefighters</w:t>
      </w:r>
    </w:p>
    <w:p w:rsidR="00057D39" w:rsidRDefault="000B6096">
      <w:pPr>
        <w:pStyle w:val="BodyText"/>
        <w:spacing w:before="14" w:line="271" w:lineRule="auto"/>
        <w:ind w:left="386" w:right="317" w:hanging="4"/>
      </w:pPr>
      <w:r>
        <w:t>Firefighters should wear full bunker gear including NIOSH-approved positive pressure self-contained breathing apparatus to protect against potential hazardous combustion or decomposition products and oxygen deficiencies. Water may be used to cool closed containers to prevent pressure buildup and possible auto</w:t>
      </w:r>
      <w:r w:rsidR="00AA7D7D">
        <w:t xml:space="preserve"> </w:t>
      </w:r>
      <w:r>
        <w:t>ignition or explosion when exposed to extreme heat. If possible, firefighters should control runoff to prevent environmental</w:t>
      </w:r>
      <w:r>
        <w:rPr>
          <w:spacing w:val="-4"/>
        </w:rPr>
        <w:t xml:space="preserve"> </w:t>
      </w:r>
      <w:r>
        <w:t>contamination.</w:t>
      </w:r>
    </w:p>
    <w:p w:rsidR="00057D39" w:rsidRDefault="00057D39">
      <w:pPr>
        <w:spacing w:before="3"/>
        <w:rPr>
          <w:rFonts w:ascii="Arial" w:eastAsia="Arial" w:hAnsi="Arial" w:cs="Arial"/>
          <w:sz w:val="13"/>
          <w:szCs w:val="13"/>
        </w:rPr>
      </w:pPr>
    </w:p>
    <w:p w:rsidR="00057D39" w:rsidRDefault="000B6096">
      <w:pPr>
        <w:pStyle w:val="Heading1"/>
        <w:tabs>
          <w:tab w:val="left" w:pos="3116"/>
          <w:tab w:val="left" w:pos="10816"/>
        </w:tabs>
        <w:ind w:left="136" w:right="317"/>
        <w:rPr>
          <w:rFonts w:cs="Arial"/>
          <w:b w:val="0"/>
          <w:bCs w:val="0"/>
        </w:rPr>
      </w:pPr>
      <w:r>
        <w:rPr>
          <w:shd w:val="clear" w:color="auto" w:fill="000000"/>
        </w:rPr>
        <w:t xml:space="preserve"> </w:t>
      </w:r>
      <w:r>
        <w:rPr>
          <w:shd w:val="clear" w:color="auto" w:fill="000000"/>
        </w:rPr>
        <w:tab/>
        <w:t>SECTION 6 - ACCIDENTAL RELEASE</w:t>
      </w:r>
      <w:r>
        <w:rPr>
          <w:spacing w:val="-1"/>
          <w:shd w:val="clear" w:color="auto" w:fill="000000"/>
        </w:rPr>
        <w:t xml:space="preserve"> </w:t>
      </w:r>
      <w:r>
        <w:rPr>
          <w:shd w:val="clear" w:color="auto" w:fill="000000"/>
        </w:rPr>
        <w:t>MEASURES</w:t>
      </w:r>
      <w:r>
        <w:rPr>
          <w:shd w:val="clear" w:color="auto" w:fill="000000"/>
        </w:rPr>
        <w:tab/>
      </w:r>
    </w:p>
    <w:p w:rsidR="00057D39" w:rsidRDefault="00057D39">
      <w:pPr>
        <w:spacing w:before="10"/>
        <w:rPr>
          <w:rFonts w:ascii="Arial" w:eastAsia="Arial" w:hAnsi="Arial" w:cs="Arial"/>
          <w:b/>
          <w:bCs/>
          <w:sz w:val="15"/>
          <w:szCs w:val="15"/>
        </w:rPr>
      </w:pPr>
    </w:p>
    <w:p w:rsidR="00057D39" w:rsidRDefault="000B6096">
      <w:pPr>
        <w:pStyle w:val="Heading2"/>
        <w:numPr>
          <w:ilvl w:val="1"/>
          <w:numId w:val="8"/>
        </w:numPr>
        <w:tabs>
          <w:tab w:val="left" w:pos="451"/>
        </w:tabs>
        <w:rPr>
          <w:rFonts w:cs="Arial"/>
          <w:b w:val="0"/>
          <w:bCs w:val="0"/>
        </w:rPr>
      </w:pPr>
      <w:r>
        <w:t>Personal precautions, protective equipment and emergency</w:t>
      </w:r>
      <w:r>
        <w:rPr>
          <w:spacing w:val="-1"/>
        </w:rPr>
        <w:t xml:space="preserve"> </w:t>
      </w:r>
      <w:r>
        <w:t>procedures</w:t>
      </w:r>
    </w:p>
    <w:p w:rsidR="00057D39" w:rsidRDefault="000B6096">
      <w:pPr>
        <w:pStyle w:val="BodyText"/>
        <w:spacing w:before="15"/>
        <w:ind w:left="392" w:right="317"/>
      </w:pPr>
      <w:r>
        <w:t>Wear appropriate protective clothing designated in Section 8.  Approach spill from upwind.  Remove all sources of ignition.  Ventilate the</w:t>
      </w:r>
      <w:r>
        <w:rPr>
          <w:spacing w:val="-2"/>
        </w:rPr>
        <w:t xml:space="preserve"> </w:t>
      </w:r>
      <w:r>
        <w:t>area.</w:t>
      </w:r>
    </w:p>
    <w:p w:rsidR="00057D39" w:rsidRDefault="000B6096">
      <w:pPr>
        <w:pStyle w:val="Heading2"/>
        <w:numPr>
          <w:ilvl w:val="1"/>
          <w:numId w:val="8"/>
        </w:numPr>
        <w:tabs>
          <w:tab w:val="left" w:pos="453"/>
        </w:tabs>
        <w:spacing w:before="45"/>
        <w:ind w:left="452" w:hanging="311"/>
        <w:rPr>
          <w:rFonts w:cs="Arial"/>
          <w:b w:val="0"/>
          <w:bCs w:val="0"/>
        </w:rPr>
      </w:pPr>
      <w:r>
        <w:t>Environmental precautions</w:t>
      </w:r>
    </w:p>
    <w:p w:rsidR="00057D39" w:rsidRDefault="000B6096">
      <w:pPr>
        <w:pStyle w:val="BodyText"/>
        <w:spacing w:before="22"/>
        <w:ind w:left="399" w:right="317"/>
      </w:pPr>
      <w:r>
        <w:t>Avoid dispersal of spilled material or runoff and prevent contact with soil and entry into drains, sewers or</w:t>
      </w:r>
      <w:r>
        <w:rPr>
          <w:spacing w:val="-2"/>
        </w:rPr>
        <w:t xml:space="preserve"> </w:t>
      </w:r>
      <w:r>
        <w:t>waterways.</w:t>
      </w:r>
    </w:p>
    <w:p w:rsidR="00057D39" w:rsidRDefault="000B6096">
      <w:pPr>
        <w:pStyle w:val="Heading2"/>
        <w:numPr>
          <w:ilvl w:val="1"/>
          <w:numId w:val="8"/>
        </w:numPr>
        <w:tabs>
          <w:tab w:val="left" w:pos="508"/>
        </w:tabs>
        <w:spacing w:before="62"/>
        <w:ind w:left="508"/>
        <w:rPr>
          <w:rFonts w:cs="Arial"/>
          <w:b w:val="0"/>
          <w:bCs w:val="0"/>
        </w:rPr>
      </w:pPr>
      <w:r>
        <w:t>Methods and materials for containment and cleaning</w:t>
      </w:r>
      <w:r>
        <w:rPr>
          <w:spacing w:val="-1"/>
        </w:rPr>
        <w:t xml:space="preserve"> </w:t>
      </w:r>
      <w:r>
        <w:t>up</w:t>
      </w:r>
    </w:p>
    <w:p w:rsidR="00057D39" w:rsidRDefault="000B6096">
      <w:pPr>
        <w:pStyle w:val="BodyText"/>
        <w:spacing w:before="10" w:line="254" w:lineRule="auto"/>
        <w:ind w:left="386" w:right="457" w:hanging="2"/>
      </w:pPr>
      <w:r>
        <w:t>Cover drains and contain spill. Carefully neutralize spill with lime or soda ash. Cover spill with a large quantity of inert absorbent. Do use combustible material such as sawdust.  Collect product using non-sparking tools and place into an approved container for proper disposal.</w:t>
      </w:r>
      <w:r>
        <w:rPr>
          <w:spacing w:val="42"/>
        </w:rPr>
        <w:t xml:space="preserve"> </w:t>
      </w:r>
      <w:r>
        <w:t>Do</w:t>
      </w:r>
    </w:p>
    <w:p w:rsidR="00057D39" w:rsidRDefault="00057D39">
      <w:pPr>
        <w:spacing w:line="254" w:lineRule="auto"/>
        <w:sectPr w:rsidR="00057D39">
          <w:pgSz w:w="12240" w:h="15840"/>
          <w:pgMar w:top="340" w:right="640" w:bottom="440" w:left="680" w:header="0" w:footer="256" w:gutter="0"/>
          <w:cols w:space="720"/>
        </w:sectPr>
      </w:pPr>
    </w:p>
    <w:p w:rsidR="00057D39" w:rsidRDefault="000B6096">
      <w:pPr>
        <w:pStyle w:val="BodyText"/>
        <w:spacing w:before="65" w:line="261" w:lineRule="auto"/>
        <w:ind w:left="473" w:right="317"/>
        <w:rPr>
          <w:rFonts w:cs="Arial"/>
        </w:rPr>
      </w:pPr>
      <w:r>
        <w:lastRenderedPageBreak/>
        <w:t>not use a metal container for disposal. Observe possible material restrictions (Sections 7.2 and 10.5). Dispose of via a licensed waste disposal contractor.  Contaminated absorbent material may pose the same hazard as the spilled</w:t>
      </w:r>
      <w:r>
        <w:rPr>
          <w:spacing w:val="-1"/>
        </w:rPr>
        <w:t xml:space="preserve"> </w:t>
      </w:r>
      <w:r>
        <w:t>product.</w:t>
      </w:r>
    </w:p>
    <w:p w:rsidR="00057D39" w:rsidRDefault="000B6096">
      <w:pPr>
        <w:pStyle w:val="Heading2"/>
        <w:numPr>
          <w:ilvl w:val="1"/>
          <w:numId w:val="8"/>
        </w:numPr>
        <w:tabs>
          <w:tab w:val="left" w:pos="505"/>
        </w:tabs>
        <w:spacing w:before="56"/>
        <w:ind w:left="504" w:hanging="311"/>
        <w:rPr>
          <w:rFonts w:cs="Arial"/>
          <w:b w:val="0"/>
          <w:bCs w:val="0"/>
        </w:rPr>
      </w:pPr>
      <w:r>
        <w:t>Reference to other</w:t>
      </w:r>
      <w:r>
        <w:rPr>
          <w:spacing w:val="-1"/>
        </w:rPr>
        <w:t xml:space="preserve"> </w:t>
      </w:r>
      <w:r>
        <w:t>sections</w:t>
      </w:r>
    </w:p>
    <w:p w:rsidR="00057D39" w:rsidRDefault="000B6096">
      <w:pPr>
        <w:pStyle w:val="BodyText"/>
        <w:spacing w:before="34"/>
        <w:ind w:left="436" w:right="317"/>
        <w:rPr>
          <w:rFonts w:cs="Arial"/>
        </w:rPr>
      </w:pPr>
      <w:r>
        <w:t>See Section 13 for additional waste treatment</w:t>
      </w:r>
      <w:r>
        <w:rPr>
          <w:spacing w:val="-1"/>
        </w:rPr>
        <w:t xml:space="preserve"> </w:t>
      </w:r>
      <w:r>
        <w:t>information.</w:t>
      </w:r>
    </w:p>
    <w:p w:rsidR="00057D39" w:rsidRDefault="00057D39">
      <w:pPr>
        <w:spacing w:before="9"/>
        <w:rPr>
          <w:rFonts w:ascii="Arial" w:eastAsia="Arial" w:hAnsi="Arial" w:cs="Arial"/>
          <w:sz w:val="11"/>
          <w:szCs w:val="11"/>
        </w:rPr>
      </w:pPr>
    </w:p>
    <w:p w:rsidR="00057D39" w:rsidRDefault="000B6096">
      <w:pPr>
        <w:pStyle w:val="Heading1"/>
        <w:tabs>
          <w:tab w:val="left" w:pos="3552"/>
          <w:tab w:val="left" w:pos="10788"/>
        </w:tabs>
        <w:ind w:left="134" w:right="317"/>
        <w:rPr>
          <w:rFonts w:cs="Arial"/>
          <w:b w:val="0"/>
          <w:bCs w:val="0"/>
        </w:rPr>
      </w:pPr>
      <w:r>
        <w:rPr>
          <w:shd w:val="clear" w:color="auto" w:fill="000000"/>
        </w:rPr>
        <w:t xml:space="preserve"> </w:t>
      </w:r>
      <w:r>
        <w:rPr>
          <w:shd w:val="clear" w:color="auto" w:fill="000000"/>
        </w:rPr>
        <w:tab/>
        <w:t>SECTION 7 - HANDLING AND</w:t>
      </w:r>
      <w:r>
        <w:rPr>
          <w:spacing w:val="-1"/>
          <w:shd w:val="clear" w:color="auto" w:fill="000000"/>
        </w:rPr>
        <w:t xml:space="preserve"> </w:t>
      </w:r>
      <w:r>
        <w:rPr>
          <w:shd w:val="clear" w:color="auto" w:fill="000000"/>
        </w:rPr>
        <w:t>STORAGE</w:t>
      </w:r>
      <w:r>
        <w:rPr>
          <w:shd w:val="clear" w:color="auto" w:fill="000000"/>
        </w:rPr>
        <w:tab/>
      </w:r>
    </w:p>
    <w:p w:rsidR="00057D39" w:rsidRDefault="00057D39">
      <w:pPr>
        <w:spacing w:before="2"/>
        <w:rPr>
          <w:rFonts w:ascii="Arial" w:eastAsia="Arial" w:hAnsi="Arial" w:cs="Arial"/>
          <w:b/>
          <w:bCs/>
          <w:sz w:val="20"/>
          <w:szCs w:val="20"/>
        </w:rPr>
      </w:pPr>
    </w:p>
    <w:p w:rsidR="00057D39" w:rsidRDefault="000B6096">
      <w:pPr>
        <w:pStyle w:val="Heading2"/>
        <w:numPr>
          <w:ilvl w:val="1"/>
          <w:numId w:val="7"/>
        </w:numPr>
        <w:tabs>
          <w:tab w:val="left" w:pos="448"/>
        </w:tabs>
        <w:rPr>
          <w:rFonts w:cs="Arial"/>
          <w:b w:val="0"/>
          <w:bCs w:val="0"/>
        </w:rPr>
      </w:pPr>
      <w:r>
        <w:t>Precautions for safe handling</w:t>
      </w:r>
    </w:p>
    <w:p w:rsidR="00057D39" w:rsidRDefault="000B6096">
      <w:pPr>
        <w:pStyle w:val="BodyText"/>
        <w:spacing w:before="6" w:line="266" w:lineRule="auto"/>
        <w:ind w:left="384" w:right="400" w:firstLine="7"/>
        <w:rPr>
          <w:rFonts w:cs="Arial"/>
        </w:rPr>
      </w:pPr>
      <w:r>
        <w:t>Wear all appropriate personal protective equipment specified in Section 8. Do not get in eyes or on skin or clothing. Do not breathe vapor or mist. If normal use of material presents a respiratory hazard, use only adequate ventilation or wear an appropriate respirator. Spills should be cleaned up promptly.  Wash contaminated clothing before reuse.  Destroy contaminated shoes.  Keep containers closed when not in</w:t>
      </w:r>
      <w:r>
        <w:rPr>
          <w:spacing w:val="-2"/>
        </w:rPr>
        <w:t xml:space="preserve"> </w:t>
      </w:r>
      <w:r>
        <w:t>use.</w:t>
      </w:r>
    </w:p>
    <w:p w:rsidR="00057D39" w:rsidRDefault="000B6096">
      <w:pPr>
        <w:pStyle w:val="Heading2"/>
        <w:spacing w:before="36"/>
        <w:ind w:left="397" w:right="317"/>
        <w:rPr>
          <w:rFonts w:cs="Arial"/>
          <w:b w:val="0"/>
          <w:bCs w:val="0"/>
        </w:rPr>
      </w:pPr>
      <w:r>
        <w:t>Advice on protection against fire and explosion</w:t>
      </w:r>
    </w:p>
    <w:p w:rsidR="00057D39" w:rsidRDefault="000B6096">
      <w:pPr>
        <w:pStyle w:val="BodyText"/>
        <w:spacing w:before="27" w:line="266" w:lineRule="auto"/>
        <w:ind w:left="388" w:right="828" w:hanging="6"/>
        <w:rPr>
          <w:rFonts w:cs="Arial"/>
        </w:rPr>
      </w:pPr>
      <w:r>
        <w:t>Keep away from heat, sparks and flame. To avoid fire or explosion, dissipate static electricity during transfer by grounding and bonding containers and equipment before transferring material.  Use non-sparking type tools and equipment, including explosion proof</w:t>
      </w:r>
      <w:r>
        <w:rPr>
          <w:spacing w:val="-2"/>
        </w:rPr>
        <w:t xml:space="preserve"> </w:t>
      </w:r>
      <w:r>
        <w:t>ventilation.</w:t>
      </w:r>
    </w:p>
    <w:p w:rsidR="00057D39" w:rsidRDefault="000B6096">
      <w:pPr>
        <w:pStyle w:val="Heading2"/>
        <w:numPr>
          <w:ilvl w:val="1"/>
          <w:numId w:val="7"/>
        </w:numPr>
        <w:tabs>
          <w:tab w:val="left" w:pos="451"/>
        </w:tabs>
        <w:spacing w:before="50"/>
        <w:ind w:left="450" w:hanging="311"/>
        <w:rPr>
          <w:rFonts w:cs="Arial"/>
          <w:b w:val="0"/>
          <w:bCs w:val="0"/>
        </w:rPr>
      </w:pPr>
      <w:r>
        <w:t>Conditions for safe storage, including any incompatibilities</w:t>
      </w:r>
    </w:p>
    <w:p w:rsidR="00057D39" w:rsidRDefault="000B6096">
      <w:pPr>
        <w:pStyle w:val="BodyText"/>
        <w:spacing w:before="27" w:line="266" w:lineRule="auto"/>
        <w:ind w:left="391" w:right="317" w:hanging="2"/>
        <w:rPr>
          <w:rFonts w:cs="Arial"/>
        </w:rPr>
      </w:pPr>
      <w:r>
        <w:t>Store in a dry, cool and well-ventilated area, away from incompatible materials, food and drink. Keep away from heat and sources of ignition. Transfer only to approved containers having correct labeling.  Protect containers against physical damage.  Keep containers tightly</w:t>
      </w:r>
      <w:r>
        <w:rPr>
          <w:spacing w:val="-2"/>
        </w:rPr>
        <w:t xml:space="preserve"> </w:t>
      </w:r>
      <w:r>
        <w:t>closed.</w:t>
      </w:r>
    </w:p>
    <w:p w:rsidR="00057D39" w:rsidRDefault="000B6096">
      <w:pPr>
        <w:pStyle w:val="BodyText"/>
        <w:spacing w:line="259" w:lineRule="auto"/>
        <w:ind w:left="384" w:right="134" w:firstLine="2"/>
        <w:rPr>
          <w:rFonts w:cs="Arial"/>
        </w:rPr>
      </w:pPr>
      <w:r>
        <w:t>Containers that have been opened must be carefully resealed and kept upright to prevent leakage. Do not reuse empty containers as they may retain product residues and vapors. Do not cut, drill, weld, braze, solder grind or perform similar operations on or near empty containers. Ventilate closed areas.  Do not take internally.  Keep out of reach of</w:t>
      </w:r>
      <w:r>
        <w:rPr>
          <w:spacing w:val="-1"/>
        </w:rPr>
        <w:t xml:space="preserve"> </w:t>
      </w:r>
      <w:r>
        <w:t>children.</w:t>
      </w:r>
    </w:p>
    <w:p w:rsidR="00057D39" w:rsidRDefault="000B6096">
      <w:pPr>
        <w:pStyle w:val="Heading2"/>
        <w:numPr>
          <w:ilvl w:val="1"/>
          <w:numId w:val="7"/>
        </w:numPr>
        <w:tabs>
          <w:tab w:val="left" w:pos="446"/>
        </w:tabs>
        <w:spacing w:before="53"/>
        <w:ind w:left="445" w:hanging="311"/>
        <w:rPr>
          <w:rFonts w:cs="Arial"/>
          <w:b w:val="0"/>
          <w:bCs w:val="0"/>
        </w:rPr>
      </w:pPr>
      <w:r>
        <w:t>Specific end</w:t>
      </w:r>
      <w:r>
        <w:rPr>
          <w:spacing w:val="-1"/>
        </w:rPr>
        <w:t xml:space="preserve"> </w:t>
      </w:r>
      <w:r>
        <w:t>uses</w:t>
      </w:r>
    </w:p>
    <w:p w:rsidR="00057D39" w:rsidRDefault="000B6096">
      <w:pPr>
        <w:pStyle w:val="BodyText"/>
        <w:spacing w:before="24"/>
        <w:ind w:left="395" w:right="317"/>
        <w:rPr>
          <w:rFonts w:cs="Arial"/>
        </w:rPr>
      </w:pPr>
      <w:r>
        <w:t>Apart from the uses mentioned in Section 1.2, no other specific uses are</w:t>
      </w:r>
      <w:r>
        <w:rPr>
          <w:spacing w:val="-1"/>
        </w:rPr>
        <w:t xml:space="preserve"> </w:t>
      </w:r>
      <w:r>
        <w:t>stipulated.</w:t>
      </w:r>
    </w:p>
    <w:p w:rsidR="00057D39" w:rsidRDefault="000B6096" w:rsidP="00961E72">
      <w:pPr>
        <w:pStyle w:val="Heading1"/>
        <w:tabs>
          <w:tab w:val="left" w:pos="2397"/>
          <w:tab w:val="left" w:pos="10810"/>
        </w:tabs>
        <w:ind w:left="0" w:right="317"/>
        <w:rPr>
          <w:rFonts w:cs="Arial"/>
          <w:b w:val="0"/>
          <w:bCs w:val="0"/>
        </w:rPr>
      </w:pPr>
      <w:r>
        <w:rPr>
          <w:shd w:val="clear" w:color="auto" w:fill="000000"/>
        </w:rPr>
        <w:t xml:space="preserve"> </w:t>
      </w:r>
      <w:r>
        <w:rPr>
          <w:shd w:val="clear" w:color="auto" w:fill="000000"/>
        </w:rPr>
        <w:tab/>
        <w:t>SECTION 8 - EXPOSURE CONTROLS / PERSONAL</w:t>
      </w:r>
      <w:r>
        <w:rPr>
          <w:spacing w:val="-1"/>
          <w:shd w:val="clear" w:color="auto" w:fill="000000"/>
        </w:rPr>
        <w:t xml:space="preserve"> </w:t>
      </w:r>
      <w:r>
        <w:rPr>
          <w:shd w:val="clear" w:color="auto" w:fill="000000"/>
        </w:rPr>
        <w:t>PROTECTION</w:t>
      </w:r>
      <w:r>
        <w:rPr>
          <w:shd w:val="clear" w:color="auto" w:fill="000000"/>
        </w:rPr>
        <w:tab/>
      </w:r>
    </w:p>
    <w:p w:rsidR="00057D39" w:rsidRDefault="00057D39">
      <w:pPr>
        <w:spacing w:before="6"/>
        <w:rPr>
          <w:rFonts w:ascii="Arial" w:eastAsia="Arial" w:hAnsi="Arial" w:cs="Arial"/>
          <w:b/>
          <w:bCs/>
          <w:sz w:val="20"/>
          <w:szCs w:val="20"/>
        </w:rPr>
      </w:pPr>
    </w:p>
    <w:p w:rsidR="00057D39" w:rsidRDefault="000B6096">
      <w:pPr>
        <w:pStyle w:val="Heading2"/>
        <w:numPr>
          <w:ilvl w:val="1"/>
          <w:numId w:val="6"/>
        </w:numPr>
        <w:tabs>
          <w:tab w:val="left" w:pos="447"/>
        </w:tabs>
        <w:ind w:hanging="311"/>
        <w:rPr>
          <w:rFonts w:cs="Arial"/>
          <w:b w:val="0"/>
          <w:bCs w:val="0"/>
        </w:rPr>
      </w:pPr>
      <w:r>
        <w:t>Control</w:t>
      </w:r>
      <w:r>
        <w:rPr>
          <w:spacing w:val="-1"/>
        </w:rPr>
        <w:t xml:space="preserve"> </w:t>
      </w:r>
      <w:r>
        <w:t>parameters</w:t>
      </w:r>
    </w:p>
    <w:p w:rsidR="00057D39" w:rsidRDefault="00057D39">
      <w:pPr>
        <w:spacing w:before="8"/>
        <w:rPr>
          <w:rFonts w:ascii="Arial" w:eastAsia="Arial" w:hAnsi="Arial" w:cs="Arial"/>
          <w:b/>
          <w:bCs/>
          <w:sz w:val="7"/>
          <w:szCs w:val="7"/>
        </w:rPr>
      </w:pPr>
    </w:p>
    <w:p w:rsidR="00057D39" w:rsidRDefault="000B6096">
      <w:pPr>
        <w:spacing w:line="202" w:lineRule="exact"/>
        <w:ind w:left="329"/>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2540" t="3810" r="0" b="635"/>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Pr="00A66D41"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A66D41">
                              <w:rPr>
                                <w:rFonts w:ascii="Arial"/>
                                <w:b/>
                                <w:sz w:val="16"/>
                                <w:lang w:val="es-PR"/>
                              </w:rPr>
                              <w:t>CAS</w:t>
                            </w:r>
                            <w:r w:rsidRPr="00A66D41">
                              <w:rPr>
                                <w:rFonts w:ascii="Arial"/>
                                <w:b/>
                                <w:spacing w:val="-2"/>
                                <w:sz w:val="16"/>
                                <w:lang w:val="es-PR"/>
                              </w:rPr>
                              <w:t xml:space="preserve"> </w:t>
                            </w:r>
                            <w:r w:rsidRPr="00A66D41">
                              <w:rPr>
                                <w:rFonts w:ascii="Arial"/>
                                <w:b/>
                                <w:sz w:val="16"/>
                                <w:lang w:val="es-PR"/>
                              </w:rPr>
                              <w:t>Number</w:t>
                            </w:r>
                            <w:r w:rsidRPr="00A66D41">
                              <w:rPr>
                                <w:rFonts w:ascii="Arial"/>
                                <w:b/>
                                <w:sz w:val="16"/>
                                <w:lang w:val="es-PR"/>
                              </w:rPr>
                              <w:tab/>
                              <w:t>Ingredient</w:t>
                            </w:r>
                            <w:r w:rsidRPr="00A66D41">
                              <w:rPr>
                                <w:rFonts w:ascii="Arial"/>
                                <w:b/>
                                <w:sz w:val="16"/>
                                <w:lang w:val="es-PR"/>
                              </w:rPr>
                              <w:tab/>
                            </w:r>
                            <w:r w:rsidRPr="00A66D41">
                              <w:rPr>
                                <w:rFonts w:ascii="Arial"/>
                                <w:b/>
                                <w:w w:val="95"/>
                                <w:position w:val="1"/>
                                <w:sz w:val="16"/>
                                <w:lang w:val="es-PR"/>
                              </w:rPr>
                              <w:t>OSHA</w:t>
                            </w:r>
                            <w:r w:rsidRPr="00A66D41">
                              <w:rPr>
                                <w:rFonts w:ascii="Arial"/>
                                <w:b/>
                                <w:w w:val="95"/>
                                <w:position w:val="1"/>
                                <w:sz w:val="16"/>
                                <w:lang w:val="es-PR"/>
                              </w:rPr>
                              <w:tab/>
                              <w:t>ACGIH</w:t>
                            </w:r>
                            <w:r w:rsidRPr="00A66D41">
                              <w:rPr>
                                <w:rFonts w:ascii="Arial"/>
                                <w:b/>
                                <w:w w:val="95"/>
                                <w:position w:val="1"/>
                                <w:sz w:val="16"/>
                                <w:lang w:val="es-PR"/>
                              </w:rPr>
                              <w:tab/>
                            </w:r>
                            <w:r w:rsidRPr="00A66D41">
                              <w:rPr>
                                <w:rFonts w:ascii="Arial"/>
                                <w:b/>
                                <w:sz w:val="16"/>
                                <w:lang w:val="es-PR"/>
                              </w:rPr>
                              <w:t>NIOSH</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2" o:spid="_x0000_s1026"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" fillcolor="black" stroked="f">
                <v:textbox inset="0,0,0,0">
                  <w:txbxContent>
                    <w:p w:rsidR="00057D39" w:rsidRPr="00A66D41" w:rsidRDefault="000B6096">
                      <w:pPr>
                        <w:tabs>
                          <w:tab w:val="left" w:pos="1694"/>
                          <w:tab w:val="left" w:pos="3991"/>
                          <w:tab w:val="left" w:pos="6550"/>
                          <w:tab w:val="left" w:pos="8971"/>
                        </w:tabs>
                        <w:spacing w:before="2"/>
                        <w:ind w:left="154"/>
                        <w:rPr>
                          <w:rFonts w:ascii="Arial" w:eastAsia="Arial" w:hAnsi="Arial" w:cs="Arial"/>
                          <w:sz w:val="16"/>
                          <w:szCs w:val="16"/>
                          <w:lang w:val="es-PR"/>
                        </w:rPr>
                      </w:pPr>
                      <w:r w:rsidRPr="00A66D41">
                        <w:rPr>
                          <w:rFonts w:ascii="Arial"/>
                          <w:b/>
                          <w:sz w:val="16"/>
                          <w:lang w:val="es-PR"/>
                        </w:rPr>
                        <w:t>CAS</w:t>
                      </w:r>
                      <w:r w:rsidRPr="00A66D41">
                        <w:rPr>
                          <w:rFonts w:ascii="Arial"/>
                          <w:b/>
                          <w:spacing w:val="-2"/>
                          <w:sz w:val="16"/>
                          <w:lang w:val="es-PR"/>
                        </w:rPr>
                        <w:t xml:space="preserve"> </w:t>
                      </w:r>
                      <w:r w:rsidRPr="00A66D41">
                        <w:rPr>
                          <w:rFonts w:ascii="Arial"/>
                          <w:b/>
                          <w:sz w:val="16"/>
                          <w:lang w:val="es-PR"/>
                        </w:rPr>
                        <w:t>Number</w:t>
                      </w:r>
                      <w:r w:rsidRPr="00A66D41">
                        <w:rPr>
                          <w:rFonts w:ascii="Arial"/>
                          <w:b/>
                          <w:sz w:val="16"/>
                          <w:lang w:val="es-PR"/>
                        </w:rPr>
                        <w:tab/>
                        <w:t>Ingredient</w:t>
                      </w:r>
                      <w:r w:rsidRPr="00A66D41">
                        <w:rPr>
                          <w:rFonts w:ascii="Arial"/>
                          <w:b/>
                          <w:sz w:val="16"/>
                          <w:lang w:val="es-PR"/>
                        </w:rPr>
                        <w:tab/>
                      </w:r>
                      <w:r w:rsidRPr="00A66D41">
                        <w:rPr>
                          <w:rFonts w:ascii="Arial"/>
                          <w:b/>
                          <w:w w:val="95"/>
                          <w:position w:val="1"/>
                          <w:sz w:val="16"/>
                          <w:lang w:val="es-PR"/>
                        </w:rPr>
                        <w:t>OSHA</w:t>
                      </w:r>
                      <w:r w:rsidRPr="00A66D41">
                        <w:rPr>
                          <w:rFonts w:ascii="Arial"/>
                          <w:b/>
                          <w:w w:val="95"/>
                          <w:position w:val="1"/>
                          <w:sz w:val="16"/>
                          <w:lang w:val="es-PR"/>
                        </w:rPr>
                        <w:tab/>
                        <w:t>ACGIH</w:t>
                      </w:r>
                      <w:r w:rsidRPr="00A66D41">
                        <w:rPr>
                          <w:rFonts w:ascii="Arial"/>
                          <w:b/>
                          <w:w w:val="95"/>
                          <w:position w:val="1"/>
                          <w:sz w:val="16"/>
                          <w:lang w:val="es-PR"/>
                        </w:rPr>
                        <w:tab/>
                      </w:r>
                      <w:r w:rsidRPr="00A66D41">
                        <w:rPr>
                          <w:rFonts w:ascii="Arial"/>
                          <w:b/>
                          <w:sz w:val="16"/>
                          <w:lang w:val="es-PR"/>
                        </w:rPr>
                        <w:t>NIOSH</w:t>
                      </w:r>
                    </w:p>
                  </w:txbxContent>
                </v:textbox>
                <w10:anchorlock/>
              </v:shape>
            </w:pict>
          </mc:Fallback>
        </mc:AlternateContent>
      </w:r>
    </w:p>
    <w:p w:rsidR="00057D39" w:rsidRDefault="00057D39">
      <w:pPr>
        <w:spacing w:line="202" w:lineRule="exact"/>
        <w:rPr>
          <w:rFonts w:ascii="Arial" w:eastAsia="Arial" w:hAnsi="Arial" w:cs="Arial"/>
          <w:sz w:val="20"/>
          <w:szCs w:val="20"/>
        </w:rPr>
        <w:sectPr w:rsidR="00057D39">
          <w:footerReference w:type="default" r:id="rId12"/>
          <w:pgSz w:w="12240" w:h="15840"/>
          <w:pgMar w:top="340" w:right="640" w:bottom="440" w:left="680" w:header="0" w:footer="256" w:gutter="0"/>
          <w:pgNumType w:start="3"/>
          <w:cols w:space="720"/>
        </w:sectPr>
      </w:pPr>
    </w:p>
    <w:p w:rsidR="00057D39" w:rsidRDefault="000B6096">
      <w:pPr>
        <w:spacing w:line="20" w:lineRule="exact"/>
        <w:ind w:left="3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48120" cy="9525"/>
                <wp:effectExtent l="4445" t="7620" r="635" b="1905"/>
                <wp:docPr id="6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6" name="Group 60"/>
                        <wpg:cNvGrpSpPr>
                          <a:grpSpLocks/>
                        </wpg:cNvGrpSpPr>
                        <wpg:grpSpPr bwMode="auto">
                          <a:xfrm>
                            <a:off x="8" y="8"/>
                            <a:ext cx="10297" cy="2"/>
                            <a:chOff x="8" y="8"/>
                            <a:chExt cx="10297" cy="2"/>
                          </a:xfrm>
                        </wpg:grpSpPr>
                        <wps:wsp>
                          <wps:cNvPr id="67" name="Freeform 61"/>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F22318" id="Group 59"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">
                <v:group id="Group 60"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1"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gabMQA&#10;AADbAAAADwAAAGRycy9kb3ducmV2LnhtbESPQWvCQBSE7wX/w/KEXopu2kMs0VVsodBbUHvI8ZF9&#10;JsHs27D7jGl/fVco9DjMzDfMZje5Xo0UYufZwPMyA0Vce9txY+Dr9LF4BRUF2WLvmQx8U4Tddvaw&#10;wcL6Gx9oPEqjEoRjgQZakaHQOtYtOYxLPxAn7+yDQ0kyNNoGvCW46/VLluXaYcdpocWB3luqL8er&#10;M3BeTaf66U2uobLVz6Usx3wvpTGP82m/BiU0yX/4r/1pDeQruH9JP0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Gmz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921E25" w:rsidRDefault="00921E25">
      <w:pPr>
        <w:spacing w:line="20" w:lineRule="exact"/>
        <w:ind w:left="392"/>
        <w:rPr>
          <w:rFonts w:ascii="Arial" w:eastAsia="Arial" w:hAnsi="Arial" w:cs="Arial"/>
          <w:sz w:val="2"/>
          <w:szCs w:val="2"/>
        </w:rPr>
      </w:pPr>
    </w:p>
    <w:p w:rsidR="00057D39" w:rsidRDefault="000B6096">
      <w:pPr>
        <w:spacing w:line="20" w:lineRule="exact"/>
        <w:ind w:left="392"/>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48120" cy="9525"/>
                <wp:effectExtent l="4445" t="1270" r="635" b="8255"/>
                <wp:docPr id="6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8120" cy="9525"/>
                          <a:chOff x="0" y="0"/>
                          <a:chExt cx="10312" cy="15"/>
                        </a:xfrm>
                      </wpg:grpSpPr>
                      <wpg:grpSp>
                        <wpg:cNvPr id="63" name="Group 57"/>
                        <wpg:cNvGrpSpPr>
                          <a:grpSpLocks/>
                        </wpg:cNvGrpSpPr>
                        <wpg:grpSpPr bwMode="auto">
                          <a:xfrm>
                            <a:off x="8" y="8"/>
                            <a:ext cx="10297" cy="2"/>
                            <a:chOff x="8" y="8"/>
                            <a:chExt cx="10297" cy="2"/>
                          </a:xfrm>
                        </wpg:grpSpPr>
                        <wps:wsp>
                          <wps:cNvPr id="64" name="Freeform 58"/>
                          <wps:cNvSpPr>
                            <a:spLocks/>
                          </wps:cNvSpPr>
                          <wps:spPr bwMode="auto">
                            <a:xfrm>
                              <a:off x="8" y="8"/>
                              <a:ext cx="10297" cy="2"/>
                            </a:xfrm>
                            <a:custGeom>
                              <a:avLst/>
                              <a:gdLst>
                                <a:gd name="T0" fmla="+- 0 8 8"/>
                                <a:gd name="T1" fmla="*/ T0 w 10297"/>
                                <a:gd name="T2" fmla="+- 0 10304 8"/>
                                <a:gd name="T3" fmla="*/ T2 w 10297"/>
                              </a:gdLst>
                              <a:ahLst/>
                              <a:cxnLst>
                                <a:cxn ang="0">
                                  <a:pos x="T1" y="0"/>
                                </a:cxn>
                                <a:cxn ang="0">
                                  <a:pos x="T3" y="0"/>
                                </a:cxn>
                              </a:cxnLst>
                              <a:rect l="0" t="0" r="r" b="b"/>
                              <a:pathLst>
                                <a:path w="10297">
                                  <a:moveTo>
                                    <a:pt x="0" y="0"/>
                                  </a:moveTo>
                                  <a:lnTo>
                                    <a:pt x="10296" y="0"/>
                                  </a:lnTo>
                                </a:path>
                              </a:pathLst>
                            </a:custGeom>
                            <a:noFill/>
                            <a:ln w="95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20DAFC" id="Group 56" o:spid="_x0000_s1026" style="width:515.6pt;height:.75pt;mso-position-horizontal-relative:char;mso-position-vertical-relative:line" coordsize="10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">
                <v:group id="Group 57" o:spid="_x0000_s1027" style="position:absolute;left:8;top:8;width:10297;height:2" coordorigin="8,8" coordsize="102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Freeform 58" o:spid="_x0000_s1028" style="position:absolute;left:8;top:8;width:10297;height:2;visibility:visible;mso-wrap-style:square;v-text-anchor:top" coordsize="102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EG8QA&#10;AADbAAAADwAAAGRycy9kb3ducmV2LnhtbESPQWvCQBSE70L/w/IKvUjdWEosqatYodBbqHrw+Mg+&#10;k2D2bdh9xrS/visIPQ4z8w2zXI+uUwOF2Ho2MJ9loIgrb1uuDRz2n89voKIgW+w8k4EfirBePUyW&#10;WFh/5W8adlKrBOFYoIFGpC+0jlVDDuPM98TJO/ngUJIMtbYBrwnuOv2SZbl22HJaaLCnbUPVeXdx&#10;Bk6LcV9NP+QSjvb4ey7LId9IaczT47h5ByU0yn/43v6yBvJXuH1JP0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6hBvEAAAA2wAAAA8AAAAAAAAAAAAAAAAAmAIAAGRycy9k&#10;b3ducmV2LnhtbFBLBQYAAAAABAAEAPUAAACJAwAAAAA=&#10;" path="m,l10296,e" filled="f" strokeweight=".26461mm">
                    <v:path arrowok="t" o:connecttype="custom" o:connectlocs="0,0;10296,0" o:connectangles="0,0"/>
                  </v:shape>
                </v:group>
                <w10:anchorlock/>
              </v:group>
            </w:pict>
          </mc:Fallback>
        </mc:AlternateContent>
      </w:r>
    </w:p>
    <w:p w:rsidR="00057D39" w:rsidRDefault="000B6096">
      <w:pPr>
        <w:pStyle w:val="Heading2"/>
        <w:numPr>
          <w:ilvl w:val="1"/>
          <w:numId w:val="6"/>
        </w:numPr>
        <w:tabs>
          <w:tab w:val="left" w:pos="444"/>
        </w:tabs>
        <w:spacing w:before="83"/>
        <w:ind w:left="443"/>
        <w:rPr>
          <w:rFonts w:cs="Arial"/>
          <w:b w:val="0"/>
          <w:bCs w:val="0"/>
        </w:rPr>
      </w:pPr>
      <w:r>
        <w:t>Exposure controls</w:t>
      </w:r>
    </w:p>
    <w:p w:rsidR="00057D39" w:rsidRDefault="000B6096">
      <w:pPr>
        <w:pStyle w:val="BodyText"/>
        <w:spacing w:before="34" w:line="242" w:lineRule="auto"/>
        <w:ind w:left="379" w:right="317" w:hanging="4"/>
        <w:rPr>
          <w:rFonts w:cs="Arial"/>
        </w:rPr>
      </w:pPr>
      <w:r>
        <w:rPr>
          <w:b/>
        </w:rPr>
        <w:t xml:space="preserve">Engineering Measures: </w:t>
      </w:r>
      <w:r>
        <w:t>Technical measures and appropriate working operations should be given priority over the use of personal protective equipment.  Use adequate ventilation.  Local exhaust is preferable.  Refer to Section 7.1 for additional</w:t>
      </w:r>
      <w:r>
        <w:rPr>
          <w:spacing w:val="-2"/>
        </w:rPr>
        <w:t xml:space="preserve"> </w:t>
      </w:r>
      <w:r>
        <w:t>data.</w:t>
      </w:r>
    </w:p>
    <w:p w:rsidR="00057D39" w:rsidRDefault="000B6096">
      <w:pPr>
        <w:pStyle w:val="BodyText"/>
        <w:spacing w:before="48"/>
        <w:ind w:left="380" w:right="134" w:hanging="5"/>
        <w:rPr>
          <w:rFonts w:cs="Arial"/>
        </w:rPr>
      </w:pPr>
      <w:r>
        <w:rPr>
          <w:b/>
        </w:rPr>
        <w:t xml:space="preserve">Individual protection measures: </w:t>
      </w:r>
      <w:r>
        <w:t>Wear protective clothing to prevent repeated or prolonged contact with product. Protective clothing needs to be selected specifically for the workplace, depending on concentrations and quantities of hazardous substances handled.  The chemical</w:t>
      </w:r>
      <w:r>
        <w:rPr>
          <w:spacing w:val="-2"/>
        </w:rPr>
        <w:t xml:space="preserve"> </w:t>
      </w:r>
      <w:r>
        <w:t>resistance</w:t>
      </w:r>
    </w:p>
    <w:p w:rsidR="00057D39" w:rsidRDefault="000B6096">
      <w:pPr>
        <w:pStyle w:val="BodyText"/>
        <w:spacing w:before="12"/>
        <w:ind w:left="379" w:right="317"/>
        <w:rPr>
          <w:rFonts w:cs="Arial"/>
        </w:rPr>
      </w:pPr>
      <w:r>
        <w:t>of the protective equipment should be enquired at the representative</w:t>
      </w:r>
      <w:r>
        <w:rPr>
          <w:spacing w:val="-1"/>
        </w:rPr>
        <w:t xml:space="preserve"> </w:t>
      </w:r>
      <w:r>
        <w:t>supplier.</w:t>
      </w:r>
    </w:p>
    <w:p w:rsidR="00057D39" w:rsidRDefault="000B6096">
      <w:pPr>
        <w:pStyle w:val="BodyText"/>
        <w:spacing w:before="57" w:line="247" w:lineRule="auto"/>
        <w:ind w:left="378" w:right="134" w:hanging="5"/>
        <w:rPr>
          <w:rFonts w:cs="Arial"/>
        </w:rPr>
      </w:pPr>
      <w:r>
        <w:rPr>
          <w:b/>
        </w:rPr>
        <w:t xml:space="preserve">Hygiene measures: </w:t>
      </w:r>
      <w:r>
        <w:t>Facilities storing or using this material should be equipped with an eyewash station and safety shower. Change contaminated clothing.  Preventive skin protection is recommended.  Wash hands thoroughly after use, before eating, drinking or using the</w:t>
      </w:r>
      <w:r>
        <w:rPr>
          <w:spacing w:val="-2"/>
        </w:rPr>
        <w:t xml:space="preserve"> </w:t>
      </w:r>
      <w:r>
        <w:t>lavatory.</w:t>
      </w:r>
    </w:p>
    <w:p w:rsidR="00057D39" w:rsidRDefault="000B6096">
      <w:pPr>
        <w:pStyle w:val="BodyText"/>
        <w:spacing w:before="51" w:line="278" w:lineRule="auto"/>
        <w:ind w:left="385" w:right="317" w:hanging="10"/>
        <w:rPr>
          <w:rFonts w:cs="Arial"/>
        </w:rPr>
      </w:pPr>
      <w:r>
        <w:rPr>
          <w:b/>
        </w:rPr>
        <w:t xml:space="preserve">Eye/face protection: </w:t>
      </w:r>
      <w:r>
        <w:t>Wear protective goggles or safety glasses with non-perforated side shields and a face shield. Refer to 29 CFR 1910.133, ANSI Z87.4 or Standard EN</w:t>
      </w:r>
      <w:r>
        <w:rPr>
          <w:spacing w:val="-1"/>
        </w:rPr>
        <w:t xml:space="preserve"> </w:t>
      </w:r>
      <w:r>
        <w:t>166.</w:t>
      </w:r>
    </w:p>
    <w:p w:rsidR="00057D39" w:rsidRDefault="000B6096">
      <w:pPr>
        <w:pStyle w:val="BodyText"/>
        <w:spacing w:before="2" w:line="244" w:lineRule="auto"/>
        <w:ind w:left="380" w:right="317" w:hanging="5"/>
        <w:rPr>
          <w:rFonts w:cs="Arial"/>
        </w:rPr>
      </w:pPr>
      <w:r>
        <w:rPr>
          <w:b/>
        </w:rPr>
        <w:t xml:space="preserve">Hand Protection: </w:t>
      </w:r>
      <w:r>
        <w:t>Wear Nitrile rubber gloves or those recommended by glove supplier for protection against materials in Section 3. Gloves should be impermeable to chemicals and oil.  Breakthrough time of gloves must be greater than the intended use</w:t>
      </w:r>
      <w:r>
        <w:rPr>
          <w:spacing w:val="-2"/>
        </w:rPr>
        <w:t xml:space="preserve"> </w:t>
      </w:r>
      <w:r>
        <w:t>period.</w:t>
      </w:r>
    </w:p>
    <w:p w:rsidR="00057D39" w:rsidRDefault="000B6096">
      <w:pPr>
        <w:spacing w:before="42"/>
        <w:ind w:left="380" w:right="317"/>
        <w:rPr>
          <w:rFonts w:ascii="Arial" w:eastAsia="Arial" w:hAnsi="Arial" w:cs="Arial"/>
          <w:sz w:val="16"/>
          <w:szCs w:val="16"/>
        </w:rPr>
      </w:pPr>
      <w:r>
        <w:rPr>
          <w:rFonts w:ascii="Arial"/>
          <w:b/>
          <w:sz w:val="16"/>
        </w:rPr>
        <w:t xml:space="preserve">Other protective equipment:  </w:t>
      </w:r>
      <w:r>
        <w:rPr>
          <w:rFonts w:ascii="Arial"/>
          <w:sz w:val="16"/>
        </w:rPr>
        <w:t>Protective clothing.  Protective boots, if the situation</w:t>
      </w:r>
      <w:r>
        <w:rPr>
          <w:rFonts w:ascii="Arial"/>
          <w:spacing w:val="10"/>
          <w:sz w:val="16"/>
        </w:rPr>
        <w:t xml:space="preserve"> </w:t>
      </w:r>
      <w:r>
        <w:rPr>
          <w:rFonts w:ascii="Arial"/>
          <w:sz w:val="16"/>
        </w:rPr>
        <w:t>requires.</w:t>
      </w:r>
    </w:p>
    <w:p w:rsidR="00057D39" w:rsidRDefault="000B6096">
      <w:pPr>
        <w:pStyle w:val="BodyText"/>
        <w:spacing w:before="62" w:line="261" w:lineRule="auto"/>
        <w:ind w:left="376" w:right="79" w:hanging="1"/>
        <w:rPr>
          <w:rFonts w:cs="Arial"/>
        </w:rPr>
      </w:pPr>
      <w:r>
        <w:rPr>
          <w:b/>
        </w:rPr>
        <w:t xml:space="preserve">Respiratory protection: </w:t>
      </w:r>
      <w:r>
        <w:t>None required with normal handling. Respiratory protection should be worn when there is a potential to exceed the exposure limit requirements. If there are no applicable exposure limit requirements, wear respiratory protection when adverse effects (e.g. respiratory irritation or discomfort) have been experienced, or where indicated by your risk assessment process. For most conditions, no respiratory protection should be needed; however, if material is heated or sprayed, use an approved air-purifying respirator. An organic vapor cartridge with a particulate pre-filter is an example of an effective air-purifying</w:t>
      </w:r>
      <w:r>
        <w:rPr>
          <w:spacing w:val="-16"/>
        </w:rPr>
        <w:t xml:space="preserve"> </w:t>
      </w:r>
      <w:r>
        <w:t>respirator.</w:t>
      </w:r>
    </w:p>
    <w:p w:rsidR="00057D39" w:rsidRDefault="000B6096">
      <w:pPr>
        <w:spacing w:before="43"/>
        <w:ind w:left="374" w:right="317"/>
        <w:rPr>
          <w:rFonts w:ascii="Arial" w:eastAsia="Arial" w:hAnsi="Arial" w:cs="Arial"/>
          <w:sz w:val="16"/>
          <w:szCs w:val="16"/>
        </w:rPr>
      </w:pPr>
      <w:r>
        <w:rPr>
          <w:rFonts w:ascii="Arial"/>
          <w:b/>
          <w:sz w:val="16"/>
        </w:rPr>
        <w:t xml:space="preserve">Environmental exposure controls:  </w:t>
      </w:r>
      <w:r>
        <w:rPr>
          <w:rFonts w:ascii="Arial"/>
          <w:sz w:val="16"/>
        </w:rPr>
        <w:t>Do not empty into</w:t>
      </w:r>
      <w:r>
        <w:rPr>
          <w:rFonts w:ascii="Arial"/>
          <w:spacing w:val="2"/>
          <w:sz w:val="16"/>
        </w:rPr>
        <w:t xml:space="preserve"> </w:t>
      </w:r>
      <w:r>
        <w:rPr>
          <w:rFonts w:ascii="Arial"/>
          <w:sz w:val="16"/>
        </w:rPr>
        <w:t>drains.</w:t>
      </w:r>
    </w:p>
    <w:p w:rsidR="00057D39" w:rsidRDefault="00057D39">
      <w:pPr>
        <w:spacing w:before="7"/>
        <w:rPr>
          <w:rFonts w:ascii="Arial" w:eastAsia="Arial" w:hAnsi="Arial" w:cs="Arial"/>
          <w:sz w:val="15"/>
          <w:szCs w:val="15"/>
        </w:rPr>
      </w:pPr>
    </w:p>
    <w:p w:rsidR="00057D39" w:rsidRDefault="000B6096">
      <w:pPr>
        <w:pStyle w:val="Heading1"/>
        <w:tabs>
          <w:tab w:val="left" w:pos="2885"/>
          <w:tab w:val="left" w:pos="10814"/>
        </w:tabs>
        <w:ind w:right="317"/>
        <w:rPr>
          <w:rFonts w:cs="Arial"/>
          <w:b w:val="0"/>
          <w:bCs w:val="0"/>
        </w:rPr>
      </w:pPr>
      <w:r>
        <w:rPr>
          <w:shd w:val="clear" w:color="auto" w:fill="000000"/>
        </w:rPr>
        <w:t xml:space="preserve"> </w:t>
      </w:r>
      <w:r>
        <w:rPr>
          <w:shd w:val="clear" w:color="auto" w:fill="000000"/>
        </w:rPr>
        <w:tab/>
        <w:t>SECTION 9 - PHYSICAL AND CHEMICAL</w:t>
      </w:r>
      <w:r>
        <w:rPr>
          <w:spacing w:val="-1"/>
          <w:shd w:val="clear" w:color="auto" w:fill="000000"/>
        </w:rPr>
        <w:t xml:space="preserve"> </w:t>
      </w:r>
      <w:r>
        <w:rPr>
          <w:shd w:val="clear" w:color="auto" w:fill="000000"/>
        </w:rPr>
        <w:t>PROPERTIES</w:t>
      </w:r>
      <w:r>
        <w:rPr>
          <w:shd w:val="clear" w:color="auto" w:fill="000000"/>
        </w:rPr>
        <w:tab/>
      </w:r>
    </w:p>
    <w:p w:rsidR="00057D39" w:rsidRDefault="00057D39">
      <w:pPr>
        <w:spacing w:before="11"/>
        <w:rPr>
          <w:rFonts w:ascii="Arial" w:eastAsia="Arial" w:hAnsi="Arial" w:cs="Arial"/>
          <w:b/>
          <w:bCs/>
          <w:sz w:val="18"/>
          <w:szCs w:val="18"/>
        </w:rPr>
      </w:pPr>
    </w:p>
    <w:p w:rsidR="00057D39" w:rsidRDefault="000B6096">
      <w:pPr>
        <w:pStyle w:val="Heading2"/>
        <w:numPr>
          <w:ilvl w:val="1"/>
          <w:numId w:val="5"/>
        </w:numPr>
        <w:tabs>
          <w:tab w:val="left" w:pos="452"/>
        </w:tabs>
        <w:ind w:hanging="313"/>
        <w:rPr>
          <w:rFonts w:cs="Arial"/>
          <w:b w:val="0"/>
          <w:bCs w:val="0"/>
        </w:rPr>
      </w:pPr>
      <w:r>
        <w:t>Information on basic physical and chemical</w:t>
      </w:r>
      <w:r>
        <w:rPr>
          <w:spacing w:val="-10"/>
        </w:rPr>
        <w:t xml:space="preserve"> </w:t>
      </w:r>
      <w:r>
        <w:t>properties</w:t>
      </w:r>
    </w:p>
    <w:p w:rsidR="00057D39" w:rsidRDefault="000B6096">
      <w:pPr>
        <w:tabs>
          <w:tab w:val="left" w:pos="3634"/>
        </w:tabs>
        <w:spacing w:before="22"/>
        <w:ind w:left="391" w:right="317"/>
        <w:rPr>
          <w:rFonts w:ascii="Arial" w:eastAsia="Arial" w:hAnsi="Arial" w:cs="Arial"/>
          <w:sz w:val="16"/>
          <w:szCs w:val="16"/>
        </w:rPr>
      </w:pPr>
      <w:r>
        <w:rPr>
          <w:rFonts w:ascii="Arial"/>
          <w:b/>
          <w:sz w:val="16"/>
        </w:rPr>
        <w:t>Appearance</w:t>
      </w:r>
      <w:r>
        <w:rPr>
          <w:rFonts w:ascii="Arial"/>
          <w:b/>
          <w:sz w:val="16"/>
        </w:rPr>
        <w:tab/>
      </w:r>
      <w:r w:rsidR="00B15CE9" w:rsidRPr="00B15CE9">
        <w:rPr>
          <w:rFonts w:ascii="Arial"/>
          <w:sz w:val="16"/>
        </w:rPr>
        <w:t>Clear semi-viscous fluid</w:t>
      </w:r>
    </w:p>
    <w:p w:rsidR="00057D39" w:rsidRDefault="000B6096">
      <w:pPr>
        <w:tabs>
          <w:tab w:val="left" w:pos="3642"/>
        </w:tabs>
        <w:spacing w:before="13"/>
        <w:ind w:left="384" w:right="317"/>
        <w:rPr>
          <w:rFonts w:ascii="Arial" w:eastAsia="Arial" w:hAnsi="Arial" w:cs="Arial"/>
          <w:sz w:val="16"/>
          <w:szCs w:val="16"/>
        </w:rPr>
      </w:pPr>
      <w:r>
        <w:rPr>
          <w:rFonts w:ascii="Arial"/>
          <w:b/>
          <w:sz w:val="16"/>
        </w:rPr>
        <w:t>Odor</w:t>
      </w:r>
      <w:r>
        <w:rPr>
          <w:rFonts w:ascii="Arial"/>
          <w:b/>
          <w:sz w:val="16"/>
        </w:rPr>
        <w:tab/>
      </w:r>
      <w:r w:rsidR="00B15CE9">
        <w:rPr>
          <w:rFonts w:ascii="Arial"/>
          <w:b/>
          <w:sz w:val="16"/>
        </w:rPr>
        <w:t>Odorless</w:t>
      </w:r>
    </w:p>
    <w:p w:rsidR="00057D39" w:rsidRDefault="000B6096">
      <w:pPr>
        <w:tabs>
          <w:tab w:val="left" w:pos="3629"/>
        </w:tabs>
        <w:spacing w:before="7"/>
        <w:ind w:left="383" w:right="317"/>
        <w:rPr>
          <w:rFonts w:ascii="Arial" w:eastAsia="Arial" w:hAnsi="Arial" w:cs="Arial"/>
          <w:sz w:val="16"/>
          <w:szCs w:val="16"/>
        </w:rPr>
      </w:pPr>
      <w:r>
        <w:rPr>
          <w:rFonts w:ascii="Arial"/>
          <w:b/>
          <w:sz w:val="16"/>
        </w:rPr>
        <w:t>Odor</w:t>
      </w:r>
      <w:r>
        <w:rPr>
          <w:rFonts w:ascii="Arial"/>
          <w:b/>
          <w:spacing w:val="-2"/>
          <w:sz w:val="16"/>
        </w:rPr>
        <w:t xml:space="preserve"> </w:t>
      </w:r>
      <w:r>
        <w:rPr>
          <w:rFonts w:ascii="Arial"/>
          <w:b/>
          <w:sz w:val="16"/>
        </w:rPr>
        <w:t>Threshold</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7"/>
        </w:tabs>
        <w:spacing w:before="4"/>
        <w:ind w:left="381" w:right="317"/>
        <w:rPr>
          <w:rFonts w:ascii="Arial" w:eastAsia="Arial" w:hAnsi="Arial" w:cs="Arial"/>
          <w:sz w:val="16"/>
          <w:szCs w:val="16"/>
        </w:rPr>
      </w:pPr>
      <w:r>
        <w:rPr>
          <w:rFonts w:ascii="Arial"/>
          <w:b/>
          <w:sz w:val="16"/>
        </w:rPr>
        <w:t>Molecular</w:t>
      </w:r>
      <w:r>
        <w:rPr>
          <w:rFonts w:ascii="Arial"/>
          <w:b/>
          <w:spacing w:val="3"/>
          <w:sz w:val="16"/>
        </w:rPr>
        <w:t xml:space="preserve"> </w:t>
      </w:r>
      <w:r>
        <w:rPr>
          <w:rFonts w:ascii="Arial"/>
          <w:b/>
          <w:sz w:val="16"/>
        </w:rPr>
        <w:t>Weight</w:t>
      </w:r>
      <w:r>
        <w:rPr>
          <w:rFonts w:ascii="Arial"/>
          <w:b/>
          <w:sz w:val="16"/>
        </w:rPr>
        <w:tab/>
      </w:r>
      <w:r w:rsidR="00B15CE9">
        <w:rPr>
          <w:rFonts w:ascii="Arial"/>
          <w:sz w:val="16"/>
        </w:rPr>
        <w:t>90.08</w:t>
      </w:r>
    </w:p>
    <w:p w:rsidR="00057D39" w:rsidRDefault="000B6096">
      <w:pPr>
        <w:tabs>
          <w:tab w:val="left" w:pos="3630"/>
        </w:tabs>
        <w:spacing w:before="7"/>
        <w:ind w:left="385" w:right="317"/>
        <w:rPr>
          <w:rFonts w:ascii="Arial" w:eastAsia="Arial" w:hAnsi="Arial" w:cs="Arial"/>
          <w:sz w:val="16"/>
          <w:szCs w:val="16"/>
        </w:rPr>
      </w:pPr>
      <w:r>
        <w:rPr>
          <w:rFonts w:ascii="Arial"/>
          <w:b/>
          <w:sz w:val="16"/>
        </w:rPr>
        <w:t>Chemical</w:t>
      </w:r>
      <w:r>
        <w:rPr>
          <w:rFonts w:ascii="Arial"/>
          <w:b/>
          <w:spacing w:val="-8"/>
          <w:sz w:val="16"/>
        </w:rPr>
        <w:t xml:space="preserve"> </w:t>
      </w:r>
      <w:r>
        <w:rPr>
          <w:rFonts w:ascii="Arial"/>
          <w:b/>
          <w:sz w:val="16"/>
        </w:rPr>
        <w:t>Formula</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rsidP="00B15CE9">
      <w:pPr>
        <w:pStyle w:val="BodyText"/>
        <w:tabs>
          <w:tab w:val="left" w:pos="3639"/>
        </w:tabs>
        <w:spacing w:before="7"/>
        <w:ind w:left="382" w:right="317"/>
        <w:rPr>
          <w:rFonts w:cs="Arial"/>
        </w:rPr>
        <w:sectPr w:rsidR="00057D39">
          <w:type w:val="continuous"/>
          <w:pgSz w:w="12240" w:h="15840"/>
          <w:pgMar w:top="440" w:right="640" w:bottom="440" w:left="680" w:header="720" w:footer="720" w:gutter="0"/>
          <w:cols w:space="720"/>
        </w:sectPr>
      </w:pPr>
      <w:r>
        <w:rPr>
          <w:b/>
          <w:spacing w:val="-1"/>
        </w:rPr>
        <w:t>pH</w:t>
      </w:r>
      <w:r>
        <w:rPr>
          <w:spacing w:val="-1"/>
        </w:rPr>
        <w:tab/>
      </w:r>
      <w:r w:rsidR="00B15CE9">
        <w:rPr>
          <w:spacing w:val="-1"/>
        </w:rPr>
        <w:t>2.7-2.9</w:t>
      </w:r>
    </w:p>
    <w:p w:rsidR="00057D39" w:rsidRDefault="000B6096">
      <w:pPr>
        <w:pStyle w:val="Heading2"/>
        <w:spacing w:before="18"/>
        <w:ind w:left="381" w:right="-17"/>
        <w:rPr>
          <w:rFonts w:cs="Arial"/>
          <w:b w:val="0"/>
          <w:bCs w:val="0"/>
        </w:rPr>
      </w:pPr>
      <w:r>
        <w:t>Freezing/Melting Point, Range Initial Boiling Point</w:t>
      </w:r>
      <w:r w:rsidR="00B15CE9">
        <w:t xml:space="preserve">  </w:t>
      </w:r>
      <w:r w:rsidR="00B15CE9">
        <w:tab/>
        <w:t xml:space="preserve">  122 C                          </w:t>
      </w:r>
    </w:p>
    <w:p w:rsidR="00057D39" w:rsidRDefault="000B6096" w:rsidP="00B15CE9">
      <w:pPr>
        <w:pStyle w:val="BodyText"/>
        <w:spacing w:before="6" w:line="259" w:lineRule="auto"/>
        <w:ind w:right="6035" w:firstLine="3"/>
        <w:rPr>
          <w:rFonts w:cs="Arial"/>
        </w:rPr>
        <w:sectPr w:rsidR="00057D39">
          <w:type w:val="continuous"/>
          <w:pgSz w:w="12240" w:h="15840"/>
          <w:pgMar w:top="440" w:right="640" w:bottom="440" w:left="680" w:header="720" w:footer="720" w:gutter="0"/>
          <w:cols w:num="2" w:space="720" w:equalWidth="0">
            <w:col w:w="2670" w:space="574"/>
            <w:col w:w="7676"/>
          </w:cols>
        </w:sectPr>
      </w:pPr>
      <w:r>
        <w:br w:type="column"/>
      </w:r>
      <w:r w:rsidR="00B15CE9">
        <w:rPr>
          <w:rFonts w:cs="Arial"/>
        </w:rPr>
        <w:t xml:space="preserve">17 C </w:t>
      </w:r>
    </w:p>
    <w:p w:rsidR="00057D39" w:rsidRDefault="000B6096">
      <w:pPr>
        <w:tabs>
          <w:tab w:val="left" w:pos="3630"/>
        </w:tabs>
        <w:spacing w:line="176" w:lineRule="exact"/>
        <w:ind w:left="382" w:right="317"/>
        <w:rPr>
          <w:rFonts w:ascii="Arial" w:eastAsia="Arial" w:hAnsi="Arial" w:cs="Arial"/>
          <w:sz w:val="16"/>
          <w:szCs w:val="16"/>
        </w:rPr>
      </w:pPr>
      <w:r>
        <w:rPr>
          <w:rFonts w:ascii="Arial"/>
          <w:b/>
          <w:sz w:val="16"/>
        </w:rPr>
        <w:t>Evaporation Rate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9"/>
        </w:tabs>
        <w:spacing w:line="181" w:lineRule="exact"/>
        <w:ind w:left="382" w:right="317"/>
        <w:rPr>
          <w:rFonts w:ascii="Arial" w:eastAsia="Arial" w:hAnsi="Arial" w:cs="Arial"/>
          <w:sz w:val="16"/>
          <w:szCs w:val="16"/>
        </w:rPr>
      </w:pPr>
      <w:r>
        <w:rPr>
          <w:rFonts w:ascii="Arial"/>
          <w:b/>
          <w:sz w:val="16"/>
        </w:rPr>
        <w:t>Flammability</w:t>
      </w:r>
      <w:r>
        <w:rPr>
          <w:rFonts w:ascii="Arial"/>
          <w:b/>
          <w:spacing w:val="-6"/>
          <w:sz w:val="16"/>
        </w:rPr>
        <w:t xml:space="preserve"> </w:t>
      </w:r>
      <w:r>
        <w:rPr>
          <w:rFonts w:ascii="Arial"/>
          <w:b/>
          <w:sz w:val="16"/>
        </w:rPr>
        <w:t>(solid,</w:t>
      </w:r>
      <w:r>
        <w:rPr>
          <w:rFonts w:ascii="Arial"/>
          <w:b/>
          <w:spacing w:val="-7"/>
          <w:sz w:val="16"/>
        </w:rPr>
        <w:t xml:space="preserve"> </w:t>
      </w:r>
      <w:r>
        <w:rPr>
          <w:rFonts w:ascii="Arial"/>
          <w:b/>
          <w:sz w:val="16"/>
        </w:rPr>
        <w:t>gas)</w:t>
      </w:r>
      <w:r>
        <w:rPr>
          <w:rFonts w:ascii="Arial"/>
          <w:b/>
          <w:sz w:val="16"/>
        </w:rPr>
        <w:tab/>
      </w:r>
      <w:r>
        <w:rPr>
          <w:rFonts w:ascii="Arial"/>
          <w:sz w:val="16"/>
        </w:rPr>
        <w:t>Not</w:t>
      </w:r>
      <w:r>
        <w:rPr>
          <w:rFonts w:ascii="Arial"/>
          <w:spacing w:val="-1"/>
          <w:sz w:val="16"/>
        </w:rPr>
        <w:t xml:space="preserve"> </w:t>
      </w:r>
      <w:r>
        <w:rPr>
          <w:rFonts w:ascii="Arial"/>
          <w:sz w:val="16"/>
        </w:rPr>
        <w:t>applicable</w:t>
      </w:r>
    </w:p>
    <w:p w:rsidR="00057D39" w:rsidRDefault="000B6096">
      <w:pPr>
        <w:tabs>
          <w:tab w:val="left" w:pos="3639"/>
        </w:tabs>
        <w:spacing w:before="3" w:line="181" w:lineRule="exact"/>
        <w:ind w:left="382" w:right="317"/>
        <w:rPr>
          <w:rFonts w:ascii="Arial" w:eastAsia="Arial" w:hAnsi="Arial" w:cs="Arial"/>
          <w:sz w:val="16"/>
          <w:szCs w:val="16"/>
        </w:rPr>
      </w:pPr>
      <w:r>
        <w:rPr>
          <w:rFonts w:ascii="Arial" w:eastAsia="Arial" w:hAnsi="Arial" w:cs="Arial"/>
          <w:b/>
          <w:bCs/>
          <w:sz w:val="16"/>
          <w:szCs w:val="16"/>
        </w:rPr>
        <w:t>Flash</w:t>
      </w:r>
      <w:r>
        <w:rPr>
          <w:rFonts w:ascii="Arial" w:eastAsia="Arial" w:hAnsi="Arial" w:cs="Arial"/>
          <w:b/>
          <w:bCs/>
          <w:spacing w:val="-1"/>
          <w:sz w:val="16"/>
          <w:szCs w:val="16"/>
        </w:rPr>
        <w:t xml:space="preserve"> </w:t>
      </w:r>
      <w:r>
        <w:rPr>
          <w:rFonts w:ascii="Arial" w:eastAsia="Arial" w:hAnsi="Arial" w:cs="Arial"/>
          <w:b/>
          <w:bCs/>
          <w:sz w:val="16"/>
          <w:szCs w:val="16"/>
        </w:rPr>
        <w:t>Point</w:t>
      </w:r>
      <w:r>
        <w:rPr>
          <w:rFonts w:ascii="Arial" w:eastAsia="Arial" w:hAnsi="Arial" w:cs="Arial"/>
          <w:b/>
          <w:bCs/>
          <w:sz w:val="16"/>
          <w:szCs w:val="16"/>
        </w:rPr>
        <w:tab/>
      </w:r>
      <w:r w:rsidR="00B15CE9">
        <w:rPr>
          <w:rFonts w:ascii="Arial" w:eastAsia="Arial" w:hAnsi="Arial" w:cs="Arial"/>
          <w:b/>
          <w:bCs/>
          <w:sz w:val="16"/>
          <w:szCs w:val="16"/>
        </w:rPr>
        <w:t>122 C</w:t>
      </w:r>
    </w:p>
    <w:p w:rsidR="00057D39" w:rsidRDefault="000B6096">
      <w:pPr>
        <w:tabs>
          <w:tab w:val="left" w:pos="3629"/>
        </w:tabs>
        <w:spacing w:line="181" w:lineRule="exact"/>
        <w:ind w:left="393" w:right="317"/>
        <w:rPr>
          <w:rFonts w:ascii="Arial" w:eastAsia="Arial" w:hAnsi="Arial" w:cs="Arial"/>
          <w:sz w:val="16"/>
          <w:szCs w:val="16"/>
        </w:rPr>
      </w:pPr>
      <w:r>
        <w:rPr>
          <w:rFonts w:ascii="Arial"/>
          <w:b/>
          <w:sz w:val="16"/>
        </w:rPr>
        <w:t>Autoignition</w:t>
      </w:r>
      <w:r>
        <w:rPr>
          <w:rFonts w:ascii="Arial"/>
          <w:b/>
          <w:spacing w:val="-4"/>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29"/>
        </w:tabs>
        <w:spacing w:before="6"/>
        <w:ind w:left="381" w:right="317"/>
        <w:rPr>
          <w:rFonts w:ascii="Arial" w:eastAsia="Arial" w:hAnsi="Arial" w:cs="Arial"/>
          <w:sz w:val="16"/>
          <w:szCs w:val="16"/>
        </w:rPr>
      </w:pPr>
      <w:r>
        <w:rPr>
          <w:rFonts w:ascii="Arial"/>
          <w:b/>
          <w:sz w:val="16"/>
        </w:rPr>
        <w:t>Decomposition</w:t>
      </w:r>
      <w:r>
        <w:rPr>
          <w:rFonts w:ascii="Arial"/>
          <w:b/>
          <w:spacing w:val="-11"/>
          <w:sz w:val="16"/>
        </w:rPr>
        <w:t xml:space="preserve"> </w:t>
      </w:r>
      <w:r>
        <w:rPr>
          <w:rFonts w:ascii="Arial"/>
          <w:b/>
          <w:sz w:val="16"/>
        </w:rPr>
        <w:t>Temperature</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0"/>
        </w:tabs>
        <w:spacing w:before="7"/>
        <w:ind w:left="380" w:right="317"/>
        <w:rPr>
          <w:rFonts w:ascii="Arial" w:eastAsia="Arial" w:hAnsi="Arial" w:cs="Arial"/>
          <w:sz w:val="16"/>
          <w:szCs w:val="16"/>
        </w:rPr>
      </w:pPr>
      <w:r>
        <w:rPr>
          <w:rFonts w:ascii="Arial"/>
          <w:b/>
          <w:sz w:val="16"/>
        </w:rPr>
        <w:t>Lower Explosive</w:t>
      </w:r>
      <w:r>
        <w:rPr>
          <w:rFonts w:ascii="Arial"/>
          <w:b/>
          <w:spacing w:val="-2"/>
          <w:sz w:val="16"/>
        </w:rPr>
        <w:t xml:space="preserve"> </w:t>
      </w:r>
      <w:r>
        <w:rPr>
          <w:rFonts w:ascii="Arial"/>
          <w:b/>
          <w:sz w:val="16"/>
        </w:rPr>
        <w:t>Limit</w:t>
      </w:r>
      <w:r>
        <w:rPr>
          <w:rFonts w:ascii="Arial"/>
          <w:b/>
          <w:spacing w:val="-1"/>
          <w:sz w:val="16"/>
        </w:rPr>
        <w:t xml:space="preserve"> </w:t>
      </w:r>
      <w:r>
        <w:rPr>
          <w:rFonts w:ascii="Arial"/>
          <w:b/>
          <w:sz w:val="16"/>
        </w:rPr>
        <w:t>(LEL)</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rsidP="00961E72">
      <w:pPr>
        <w:tabs>
          <w:tab w:val="left" w:pos="3630"/>
        </w:tabs>
        <w:spacing w:before="6"/>
        <w:ind w:left="380" w:right="317"/>
        <w:rPr>
          <w:rFonts w:ascii="Arial" w:eastAsia="Arial" w:hAnsi="Arial" w:cs="Arial"/>
          <w:sz w:val="16"/>
          <w:szCs w:val="16"/>
        </w:rPr>
        <w:sectPr w:rsidR="00057D39">
          <w:type w:val="continuous"/>
          <w:pgSz w:w="12240" w:h="15840"/>
          <w:pgMar w:top="440" w:right="640" w:bottom="440" w:left="680" w:header="720" w:footer="720" w:gutter="0"/>
          <w:cols w:space="720"/>
        </w:sectPr>
      </w:pPr>
      <w:r>
        <w:rPr>
          <w:rFonts w:ascii="Arial"/>
          <w:b/>
          <w:sz w:val="16"/>
        </w:rPr>
        <w:t>Upper Explosive</w:t>
      </w:r>
      <w:r>
        <w:rPr>
          <w:rFonts w:ascii="Arial"/>
          <w:b/>
          <w:spacing w:val="-8"/>
          <w:sz w:val="16"/>
        </w:rPr>
        <w:t xml:space="preserve"> </w:t>
      </w:r>
      <w:r>
        <w:rPr>
          <w:rFonts w:ascii="Arial"/>
          <w:b/>
          <w:sz w:val="16"/>
        </w:rPr>
        <w:t>Limit</w:t>
      </w:r>
      <w:r>
        <w:rPr>
          <w:rFonts w:ascii="Arial"/>
          <w:b/>
          <w:spacing w:val="-4"/>
          <w:sz w:val="16"/>
        </w:rPr>
        <w:t xml:space="preserve"> </w:t>
      </w:r>
      <w:r>
        <w:rPr>
          <w:rFonts w:ascii="Arial"/>
          <w:b/>
          <w:sz w:val="16"/>
        </w:rPr>
        <w:t>(UEL)</w:t>
      </w:r>
      <w:r>
        <w:rPr>
          <w:rFonts w:ascii="Arial"/>
          <w:b/>
          <w:sz w:val="16"/>
        </w:rPr>
        <w:tab/>
      </w:r>
      <w:r w:rsidR="00961E72">
        <w:rPr>
          <w:rFonts w:ascii="Arial"/>
          <w:sz w:val="16"/>
        </w:rPr>
        <w:t>No data available</w:t>
      </w:r>
    </w:p>
    <w:p w:rsidR="00057D39" w:rsidRDefault="00B15CE9" w:rsidP="00961E72">
      <w:pPr>
        <w:tabs>
          <w:tab w:val="left" w:pos="3631"/>
        </w:tabs>
        <w:spacing w:before="64"/>
        <w:rPr>
          <w:rFonts w:ascii="Arial" w:eastAsia="Arial" w:hAnsi="Arial" w:cs="Arial"/>
          <w:sz w:val="16"/>
          <w:szCs w:val="16"/>
        </w:rPr>
      </w:pPr>
      <w:r>
        <w:rPr>
          <w:rFonts w:ascii="Arial"/>
          <w:b/>
          <w:sz w:val="16"/>
        </w:rPr>
        <w:lastRenderedPageBreak/>
        <w:t xml:space="preserve">         </w:t>
      </w:r>
      <w:r w:rsidR="000B6096">
        <w:rPr>
          <w:rFonts w:ascii="Arial"/>
          <w:b/>
          <w:sz w:val="16"/>
        </w:rPr>
        <w:t>Vapor</w:t>
      </w:r>
      <w:r w:rsidR="000B6096">
        <w:rPr>
          <w:rFonts w:ascii="Arial"/>
          <w:b/>
          <w:spacing w:val="-3"/>
          <w:sz w:val="16"/>
        </w:rPr>
        <w:t xml:space="preserve"> </w:t>
      </w:r>
      <w:r w:rsidR="000B6096">
        <w:rPr>
          <w:rFonts w:ascii="Arial"/>
          <w:b/>
          <w:sz w:val="16"/>
        </w:rPr>
        <w:t>Pressure</w:t>
      </w:r>
      <w:r w:rsidR="000B6096">
        <w:rPr>
          <w:rFonts w:ascii="Arial"/>
          <w:b/>
          <w:sz w:val="16"/>
        </w:rPr>
        <w:tab/>
      </w:r>
      <w:r w:rsidR="000B6096">
        <w:rPr>
          <w:rFonts w:ascii="Arial"/>
          <w:sz w:val="16"/>
        </w:rPr>
        <w:t>No data</w:t>
      </w:r>
      <w:r w:rsidR="000B6096">
        <w:rPr>
          <w:rFonts w:ascii="Arial"/>
          <w:spacing w:val="-1"/>
          <w:sz w:val="16"/>
        </w:rPr>
        <w:t xml:space="preserve"> </w:t>
      </w:r>
      <w:r w:rsidR="000B6096">
        <w:rPr>
          <w:rFonts w:ascii="Arial"/>
          <w:sz w:val="16"/>
        </w:rPr>
        <w:t>available</w:t>
      </w:r>
    </w:p>
    <w:p w:rsidR="00057D39" w:rsidRDefault="000B6096">
      <w:pPr>
        <w:tabs>
          <w:tab w:val="left" w:pos="3633"/>
        </w:tabs>
        <w:spacing w:before="8"/>
        <w:ind w:left="392"/>
        <w:rPr>
          <w:rFonts w:ascii="Arial" w:eastAsia="Arial" w:hAnsi="Arial" w:cs="Arial"/>
          <w:sz w:val="16"/>
          <w:szCs w:val="16"/>
        </w:rPr>
      </w:pPr>
      <w:r>
        <w:rPr>
          <w:rFonts w:ascii="Arial"/>
          <w:b/>
          <w:sz w:val="16"/>
        </w:rPr>
        <w:t>Vapor</w:t>
      </w:r>
      <w:r>
        <w:rPr>
          <w:rFonts w:ascii="Arial"/>
          <w:b/>
          <w:spacing w:val="-2"/>
          <w:sz w:val="16"/>
        </w:rPr>
        <w:t xml:space="preserve"> </w:t>
      </w:r>
      <w:r>
        <w:rPr>
          <w:rFonts w:ascii="Arial"/>
          <w:b/>
          <w:sz w:val="16"/>
        </w:rPr>
        <w:t>Density</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right" w:pos="4401"/>
        </w:tabs>
        <w:spacing w:before="8"/>
        <w:ind w:left="380"/>
        <w:rPr>
          <w:rFonts w:ascii="Arial" w:eastAsia="Arial" w:hAnsi="Arial" w:cs="Arial"/>
          <w:sz w:val="16"/>
          <w:szCs w:val="16"/>
        </w:rPr>
      </w:pPr>
      <w:r>
        <w:rPr>
          <w:rFonts w:ascii="Arial"/>
          <w:b/>
          <w:sz w:val="16"/>
        </w:rPr>
        <w:t>Specific Gravity</w:t>
      </w:r>
      <w:r>
        <w:rPr>
          <w:rFonts w:ascii="Arial"/>
          <w:sz w:val="16"/>
        </w:rPr>
        <w:tab/>
      </w:r>
      <w:r w:rsidR="00B15CE9" w:rsidRPr="00B15CE9">
        <w:rPr>
          <w:rFonts w:ascii="Arial"/>
          <w:sz w:val="16"/>
        </w:rPr>
        <w:t>(water=1) : 8.2 lb / gal</w:t>
      </w:r>
    </w:p>
    <w:p w:rsidR="00057D39" w:rsidRDefault="000B6096">
      <w:pPr>
        <w:tabs>
          <w:tab w:val="left" w:pos="3629"/>
        </w:tabs>
        <w:spacing w:line="176" w:lineRule="exact"/>
        <w:ind w:left="392"/>
        <w:rPr>
          <w:rFonts w:ascii="Arial" w:eastAsia="Arial" w:hAnsi="Arial" w:cs="Arial"/>
          <w:sz w:val="16"/>
          <w:szCs w:val="16"/>
        </w:rPr>
      </w:pPr>
      <w:r>
        <w:rPr>
          <w:rFonts w:ascii="Arial"/>
          <w:b/>
          <w:spacing w:val="-1"/>
          <w:sz w:val="16"/>
        </w:rPr>
        <w:t>Viscosity</w:t>
      </w:r>
      <w:r>
        <w:rPr>
          <w:rFonts w:ascii="Arial"/>
          <w:b/>
          <w:spacing w:val="-1"/>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3"/>
        </w:tabs>
        <w:spacing w:before="7"/>
        <w:ind w:left="385"/>
        <w:rPr>
          <w:rFonts w:ascii="Arial" w:eastAsia="Arial" w:hAnsi="Arial" w:cs="Arial"/>
          <w:sz w:val="16"/>
          <w:szCs w:val="16"/>
        </w:rPr>
      </w:pPr>
      <w:r>
        <w:rPr>
          <w:rFonts w:ascii="Arial"/>
          <w:b/>
          <w:sz w:val="16"/>
        </w:rPr>
        <w:t>Solubility</w:t>
      </w:r>
      <w:r>
        <w:rPr>
          <w:rFonts w:ascii="Arial"/>
          <w:b/>
          <w:spacing w:val="-1"/>
          <w:sz w:val="16"/>
        </w:rPr>
        <w:t xml:space="preserve"> </w:t>
      </w:r>
      <w:r>
        <w:rPr>
          <w:rFonts w:ascii="Arial"/>
          <w:b/>
          <w:sz w:val="16"/>
        </w:rPr>
        <w:t>in</w:t>
      </w:r>
      <w:r>
        <w:rPr>
          <w:rFonts w:ascii="Arial"/>
          <w:b/>
          <w:spacing w:val="-1"/>
          <w:sz w:val="16"/>
        </w:rPr>
        <w:t xml:space="preserve"> </w:t>
      </w:r>
      <w:r>
        <w:rPr>
          <w:rFonts w:ascii="Arial"/>
          <w:b/>
          <w:sz w:val="16"/>
        </w:rPr>
        <w:t>Water</w:t>
      </w:r>
      <w:r>
        <w:rPr>
          <w:rFonts w:ascii="Arial"/>
          <w:b/>
          <w:sz w:val="16"/>
        </w:rPr>
        <w:tab/>
      </w:r>
      <w:r w:rsidR="00B15CE9">
        <w:rPr>
          <w:rFonts w:ascii="Arial"/>
          <w:b/>
          <w:sz w:val="16"/>
        </w:rPr>
        <w:t>miscible</w:t>
      </w:r>
    </w:p>
    <w:p w:rsidR="00057D39" w:rsidRDefault="000B6096">
      <w:pPr>
        <w:tabs>
          <w:tab w:val="left" w:pos="3629"/>
        </w:tabs>
        <w:spacing w:before="7"/>
        <w:ind w:left="380"/>
        <w:rPr>
          <w:rFonts w:ascii="Arial" w:eastAsia="Arial" w:hAnsi="Arial" w:cs="Arial"/>
          <w:sz w:val="16"/>
          <w:szCs w:val="16"/>
        </w:rPr>
      </w:pPr>
      <w:r>
        <w:rPr>
          <w:rFonts w:ascii="Arial"/>
          <w:b/>
          <w:sz w:val="16"/>
        </w:rPr>
        <w:t>Partition Coefficient: n-octanol/water</w:t>
      </w:r>
      <w:r>
        <w:rPr>
          <w:rFonts w:ascii="Arial"/>
          <w:b/>
          <w:sz w:val="16"/>
        </w:rPr>
        <w:tab/>
      </w:r>
      <w:r>
        <w:rPr>
          <w:rFonts w:ascii="Arial"/>
          <w:sz w:val="16"/>
        </w:rPr>
        <w:t>No data</w:t>
      </w:r>
      <w:r>
        <w:rPr>
          <w:rFonts w:ascii="Arial"/>
          <w:spacing w:val="-1"/>
          <w:sz w:val="16"/>
        </w:rPr>
        <w:t xml:space="preserve"> </w:t>
      </w:r>
      <w:r>
        <w:rPr>
          <w:rFonts w:ascii="Arial"/>
          <w:sz w:val="16"/>
        </w:rPr>
        <w:t>available</w:t>
      </w:r>
    </w:p>
    <w:p w:rsidR="00057D39" w:rsidRDefault="000B6096">
      <w:pPr>
        <w:tabs>
          <w:tab w:val="left" w:pos="3630"/>
        </w:tabs>
        <w:spacing w:before="3"/>
        <w:ind w:left="392"/>
        <w:rPr>
          <w:rFonts w:ascii="Arial" w:eastAsia="Arial" w:hAnsi="Arial" w:cs="Arial"/>
          <w:sz w:val="16"/>
          <w:szCs w:val="16"/>
        </w:rPr>
      </w:pPr>
      <w:r>
        <w:rPr>
          <w:rFonts w:ascii="Arial" w:hAnsi="Arial"/>
          <w:b/>
          <w:sz w:val="16"/>
        </w:rPr>
        <w:t>Volatiles by Volume @</w:t>
      </w:r>
      <w:r>
        <w:rPr>
          <w:rFonts w:ascii="Arial" w:hAnsi="Arial"/>
          <w:b/>
          <w:spacing w:val="-6"/>
          <w:sz w:val="16"/>
        </w:rPr>
        <w:t xml:space="preserve"> </w:t>
      </w:r>
      <w:r>
        <w:rPr>
          <w:rFonts w:ascii="Arial" w:hAnsi="Arial"/>
          <w:b/>
          <w:sz w:val="16"/>
        </w:rPr>
        <w:t>21</w:t>
      </w:r>
      <w:r>
        <w:rPr>
          <w:rFonts w:ascii="Arial" w:hAnsi="Arial"/>
          <w:b/>
          <w:spacing w:val="-1"/>
          <w:sz w:val="16"/>
        </w:rPr>
        <w:t xml:space="preserve"> </w:t>
      </w:r>
      <w:r>
        <w:rPr>
          <w:rFonts w:ascii="Arial" w:hAnsi="Arial"/>
          <w:b/>
          <w:sz w:val="16"/>
        </w:rPr>
        <w:t>ºC</w:t>
      </w:r>
      <w:r>
        <w:rPr>
          <w:rFonts w:ascii="Arial" w:hAnsi="Arial"/>
          <w:b/>
          <w:sz w:val="16"/>
        </w:rPr>
        <w:tab/>
      </w:r>
      <w:r>
        <w:rPr>
          <w:rFonts w:ascii="Arial" w:hAnsi="Arial"/>
          <w:sz w:val="16"/>
        </w:rPr>
        <w:t>No data</w:t>
      </w:r>
      <w:r>
        <w:rPr>
          <w:rFonts w:ascii="Arial" w:hAnsi="Arial"/>
          <w:spacing w:val="-1"/>
          <w:sz w:val="16"/>
        </w:rPr>
        <w:t xml:space="preserve"> </w:t>
      </w:r>
      <w:r>
        <w:rPr>
          <w:rFonts w:ascii="Arial" w:hAnsi="Arial"/>
          <w:sz w:val="16"/>
        </w:rPr>
        <w:t>available</w:t>
      </w:r>
    </w:p>
    <w:p w:rsidR="00057D39" w:rsidRDefault="000B6096">
      <w:pPr>
        <w:pStyle w:val="Heading2"/>
        <w:numPr>
          <w:ilvl w:val="1"/>
          <w:numId w:val="5"/>
        </w:numPr>
        <w:tabs>
          <w:tab w:val="left" w:pos="450"/>
        </w:tabs>
        <w:spacing w:before="51"/>
        <w:ind w:left="449" w:hanging="311"/>
        <w:rPr>
          <w:rFonts w:cs="Arial"/>
          <w:b w:val="0"/>
          <w:bCs w:val="0"/>
        </w:rPr>
      </w:pPr>
      <w:r>
        <w:t>Other data</w:t>
      </w:r>
    </w:p>
    <w:p w:rsidR="00057D39" w:rsidRDefault="000B6096">
      <w:pPr>
        <w:pStyle w:val="BodyText"/>
        <w:spacing w:before="19"/>
        <w:rPr>
          <w:rFonts w:cs="Arial"/>
        </w:rPr>
      </w:pPr>
      <w:r>
        <w:t>No data</w:t>
      </w:r>
      <w:r>
        <w:rPr>
          <w:spacing w:val="-1"/>
        </w:rPr>
        <w:t xml:space="preserve"> </w:t>
      </w:r>
      <w:r>
        <w:t>available</w:t>
      </w:r>
    </w:p>
    <w:p w:rsidR="00057D39" w:rsidRDefault="00057D39">
      <w:pPr>
        <w:spacing w:before="8"/>
        <w:rPr>
          <w:rFonts w:ascii="Arial" w:eastAsia="Arial" w:hAnsi="Arial" w:cs="Arial"/>
          <w:sz w:val="14"/>
          <w:szCs w:val="14"/>
        </w:rPr>
      </w:pPr>
    </w:p>
    <w:p w:rsidR="00057D39" w:rsidRDefault="000B6096">
      <w:pPr>
        <w:pStyle w:val="Heading1"/>
        <w:tabs>
          <w:tab w:val="left" w:pos="3423"/>
          <w:tab w:val="left" w:pos="10814"/>
        </w:tabs>
        <w:ind w:left="134"/>
        <w:rPr>
          <w:rFonts w:cs="Arial"/>
          <w:b w:val="0"/>
          <w:bCs w:val="0"/>
        </w:rPr>
      </w:pPr>
      <w:r>
        <w:rPr>
          <w:shd w:val="clear" w:color="auto" w:fill="000000"/>
        </w:rPr>
        <w:t xml:space="preserve"> </w:t>
      </w:r>
      <w:r>
        <w:rPr>
          <w:shd w:val="clear" w:color="auto" w:fill="000000"/>
        </w:rPr>
        <w:tab/>
        <w:t>SECTION 10 - STABILITY AND</w:t>
      </w:r>
      <w:r>
        <w:rPr>
          <w:spacing w:val="-1"/>
          <w:shd w:val="clear" w:color="auto" w:fill="000000"/>
        </w:rPr>
        <w:t xml:space="preserve"> </w:t>
      </w:r>
      <w:r>
        <w:rPr>
          <w:shd w:val="clear" w:color="auto" w:fill="000000"/>
        </w:rPr>
        <w:t>REACTIVITY</w:t>
      </w:r>
      <w:r>
        <w:rPr>
          <w:shd w:val="clear" w:color="auto" w:fill="000000"/>
        </w:rPr>
        <w:tab/>
      </w:r>
    </w:p>
    <w:p w:rsidR="00057D39" w:rsidRDefault="00057D39">
      <w:pPr>
        <w:spacing w:before="4"/>
        <w:rPr>
          <w:rFonts w:ascii="Arial" w:eastAsia="Arial" w:hAnsi="Arial" w:cs="Arial"/>
          <w:b/>
          <w:bCs/>
          <w:sz w:val="21"/>
          <w:szCs w:val="21"/>
        </w:rPr>
      </w:pPr>
    </w:p>
    <w:p w:rsidR="00057D39" w:rsidRDefault="000B6096">
      <w:pPr>
        <w:pStyle w:val="Heading2"/>
        <w:numPr>
          <w:ilvl w:val="1"/>
          <w:numId w:val="4"/>
        </w:numPr>
        <w:tabs>
          <w:tab w:val="left" w:pos="532"/>
        </w:tabs>
        <w:rPr>
          <w:rFonts w:cs="Arial"/>
          <w:b w:val="0"/>
          <w:bCs w:val="0"/>
        </w:rPr>
      </w:pPr>
      <w:r>
        <w:t>Reactivity</w:t>
      </w:r>
    </w:p>
    <w:p w:rsidR="00057D39" w:rsidRDefault="000B6096">
      <w:pPr>
        <w:pStyle w:val="BodyText"/>
        <w:spacing w:before="16"/>
        <w:ind w:left="379"/>
        <w:rPr>
          <w:rFonts w:cs="Arial"/>
        </w:rPr>
      </w:pPr>
      <w:r>
        <w:t>No special reactivity has been</w:t>
      </w:r>
      <w:r>
        <w:rPr>
          <w:spacing w:val="-1"/>
        </w:rPr>
        <w:t xml:space="preserve"> </w:t>
      </w:r>
      <w:r>
        <w:t>reported.</w:t>
      </w:r>
    </w:p>
    <w:p w:rsidR="00057D39" w:rsidRDefault="000B6096">
      <w:pPr>
        <w:pStyle w:val="Heading2"/>
        <w:numPr>
          <w:ilvl w:val="1"/>
          <w:numId w:val="4"/>
        </w:numPr>
        <w:tabs>
          <w:tab w:val="left" w:pos="531"/>
        </w:tabs>
        <w:spacing w:before="56"/>
        <w:ind w:left="530"/>
        <w:rPr>
          <w:rFonts w:cs="Arial"/>
          <w:b w:val="0"/>
          <w:bCs w:val="0"/>
        </w:rPr>
      </w:pPr>
      <w:r>
        <w:t>Chemical stability</w:t>
      </w:r>
    </w:p>
    <w:p w:rsidR="00057D39" w:rsidRDefault="000B6096">
      <w:pPr>
        <w:pStyle w:val="BodyText"/>
        <w:spacing w:before="11"/>
        <w:ind w:left="387"/>
        <w:rPr>
          <w:rFonts w:cs="Arial"/>
        </w:rPr>
      </w:pPr>
      <w:r>
        <w:t>This product is stable under recommended storage conditions, handling and</w:t>
      </w:r>
      <w:r>
        <w:rPr>
          <w:spacing w:val="-1"/>
        </w:rPr>
        <w:t xml:space="preserve"> </w:t>
      </w:r>
      <w:r>
        <w:t>use.</w:t>
      </w:r>
    </w:p>
    <w:p w:rsidR="00057D39" w:rsidRDefault="000B6096">
      <w:pPr>
        <w:pStyle w:val="Heading2"/>
        <w:numPr>
          <w:ilvl w:val="1"/>
          <w:numId w:val="4"/>
        </w:numPr>
        <w:tabs>
          <w:tab w:val="left" w:pos="533"/>
        </w:tabs>
        <w:spacing w:before="55"/>
        <w:ind w:left="532" w:hanging="400"/>
        <w:rPr>
          <w:rFonts w:cs="Arial"/>
          <w:b w:val="0"/>
          <w:bCs w:val="0"/>
        </w:rPr>
      </w:pPr>
      <w:r>
        <w:t>Possibility of hazardous reactions</w:t>
      </w:r>
    </w:p>
    <w:p w:rsidR="00057D39" w:rsidRDefault="000B6096">
      <w:pPr>
        <w:pStyle w:val="BodyText"/>
        <w:spacing w:before="9"/>
        <w:ind w:left="397"/>
        <w:rPr>
          <w:rFonts w:cs="Arial"/>
        </w:rPr>
      </w:pPr>
      <w:r>
        <w:t>No data</w:t>
      </w:r>
      <w:r>
        <w:rPr>
          <w:spacing w:val="-1"/>
        </w:rPr>
        <w:t xml:space="preserve"> </w:t>
      </w:r>
      <w:r>
        <w:t>available</w:t>
      </w:r>
    </w:p>
    <w:p w:rsidR="00057D39" w:rsidRDefault="000B6096">
      <w:pPr>
        <w:pStyle w:val="BodyText"/>
        <w:spacing w:before="37"/>
        <w:ind w:left="385"/>
        <w:rPr>
          <w:rFonts w:cs="Arial"/>
        </w:rPr>
      </w:pPr>
      <w:r>
        <w:t>Hazardous polymerization does not</w:t>
      </w:r>
      <w:r>
        <w:rPr>
          <w:spacing w:val="-1"/>
        </w:rPr>
        <w:t xml:space="preserve"> </w:t>
      </w:r>
      <w:r>
        <w:t>occur.</w:t>
      </w:r>
    </w:p>
    <w:p w:rsidR="00057D39" w:rsidRDefault="000B6096">
      <w:pPr>
        <w:pStyle w:val="Heading2"/>
        <w:numPr>
          <w:ilvl w:val="1"/>
          <w:numId w:val="4"/>
        </w:numPr>
        <w:tabs>
          <w:tab w:val="left" w:pos="546"/>
        </w:tabs>
        <w:spacing w:before="67"/>
        <w:ind w:left="545" w:hanging="400"/>
        <w:rPr>
          <w:rFonts w:cs="Arial"/>
          <w:b w:val="0"/>
          <w:bCs w:val="0"/>
        </w:rPr>
      </w:pPr>
      <w:r>
        <w:t>Conditions to avoid</w:t>
      </w:r>
    </w:p>
    <w:p w:rsidR="00057D39" w:rsidRDefault="000B6096">
      <w:pPr>
        <w:pStyle w:val="BodyText"/>
        <w:spacing w:before="14"/>
        <w:ind w:left="400"/>
        <w:rPr>
          <w:rFonts w:cs="Arial"/>
        </w:rPr>
      </w:pPr>
      <w:r>
        <w:t>Sources of ignition, hot surfaces, temperature extremes, contact with incompatible</w:t>
      </w:r>
      <w:r>
        <w:rPr>
          <w:spacing w:val="-1"/>
        </w:rPr>
        <w:t xml:space="preserve"> </w:t>
      </w:r>
      <w:r>
        <w:t>materials</w:t>
      </w:r>
    </w:p>
    <w:p w:rsidR="00057D39" w:rsidRDefault="000B6096">
      <w:pPr>
        <w:pStyle w:val="Heading2"/>
        <w:numPr>
          <w:ilvl w:val="1"/>
          <w:numId w:val="4"/>
        </w:numPr>
        <w:tabs>
          <w:tab w:val="left" w:pos="547"/>
        </w:tabs>
        <w:spacing w:before="58"/>
        <w:ind w:left="546" w:hanging="400"/>
        <w:rPr>
          <w:rFonts w:cs="Arial"/>
          <w:b w:val="0"/>
          <w:bCs w:val="0"/>
        </w:rPr>
      </w:pPr>
      <w:r>
        <w:t>Incompatible</w:t>
      </w:r>
      <w:r>
        <w:rPr>
          <w:spacing w:val="-1"/>
        </w:rPr>
        <w:t xml:space="preserve"> </w:t>
      </w:r>
      <w:r>
        <w:t>materials</w:t>
      </w:r>
    </w:p>
    <w:p w:rsidR="00057D39" w:rsidRDefault="000B6096">
      <w:pPr>
        <w:pStyle w:val="BodyText"/>
        <w:spacing w:before="24"/>
        <w:ind w:left="401"/>
        <w:rPr>
          <w:rFonts w:cs="Arial"/>
        </w:rPr>
      </w:pPr>
      <w:r>
        <w:t>Strong oxidizing agents, strong bases, strong reducing</w:t>
      </w:r>
      <w:r>
        <w:rPr>
          <w:spacing w:val="-1"/>
        </w:rPr>
        <w:t xml:space="preserve"> </w:t>
      </w:r>
      <w:r>
        <w:t>agents</w:t>
      </w:r>
    </w:p>
    <w:p w:rsidR="00057D39" w:rsidRDefault="000B6096">
      <w:pPr>
        <w:pStyle w:val="Heading2"/>
        <w:numPr>
          <w:ilvl w:val="1"/>
          <w:numId w:val="4"/>
        </w:numPr>
        <w:tabs>
          <w:tab w:val="left" w:pos="547"/>
        </w:tabs>
        <w:spacing w:before="59"/>
        <w:ind w:left="546" w:hanging="400"/>
        <w:rPr>
          <w:rFonts w:cs="Arial"/>
          <w:b w:val="0"/>
          <w:bCs w:val="0"/>
        </w:rPr>
      </w:pPr>
      <w:r>
        <w:t>Hazardous decomposition products</w:t>
      </w:r>
    </w:p>
    <w:p w:rsidR="00057D39" w:rsidRDefault="000B6096">
      <w:pPr>
        <w:pStyle w:val="BodyText"/>
        <w:spacing w:before="18"/>
        <w:ind w:left="409"/>
        <w:rPr>
          <w:rFonts w:cs="Arial"/>
        </w:rPr>
      </w:pPr>
      <w:r>
        <w:t>Thermal decomposition products include oxides of carbon, aldehydes, ketones and irritating gases and</w:t>
      </w:r>
      <w:r>
        <w:rPr>
          <w:spacing w:val="-2"/>
        </w:rPr>
        <w:t xml:space="preserve"> </w:t>
      </w:r>
      <w:r>
        <w:t>vapors.</w:t>
      </w:r>
    </w:p>
    <w:p w:rsidR="00057D39" w:rsidRDefault="00057D39">
      <w:pPr>
        <w:spacing w:before="9"/>
        <w:rPr>
          <w:rFonts w:ascii="Arial" w:eastAsia="Arial" w:hAnsi="Arial" w:cs="Arial"/>
          <w:sz w:val="14"/>
          <w:szCs w:val="14"/>
        </w:rPr>
      </w:pPr>
    </w:p>
    <w:p w:rsidR="00057D39" w:rsidRDefault="000B6096">
      <w:pPr>
        <w:pStyle w:val="Heading1"/>
        <w:tabs>
          <w:tab w:val="left" w:pos="3263"/>
          <w:tab w:val="left" w:pos="10835"/>
        </w:tabs>
        <w:ind w:left="155"/>
        <w:rPr>
          <w:rFonts w:cs="Arial"/>
          <w:b w:val="0"/>
          <w:bCs w:val="0"/>
        </w:rPr>
      </w:pPr>
      <w:r>
        <w:rPr>
          <w:shd w:val="clear" w:color="auto" w:fill="000000"/>
        </w:rPr>
        <w:t xml:space="preserve"> </w:t>
      </w:r>
      <w:r>
        <w:rPr>
          <w:shd w:val="clear" w:color="auto" w:fill="000000"/>
        </w:rPr>
        <w:tab/>
        <w:t>SECTION 11 - TOXICOLOGICAL INFORMATION</w:t>
      </w:r>
      <w:r>
        <w:rPr>
          <w:shd w:val="clear" w:color="auto" w:fill="000000"/>
        </w:rPr>
        <w:tab/>
      </w:r>
    </w:p>
    <w:p w:rsidR="00057D39" w:rsidRDefault="00057D39">
      <w:pPr>
        <w:spacing w:before="2"/>
        <w:rPr>
          <w:rFonts w:ascii="Arial" w:eastAsia="Arial" w:hAnsi="Arial" w:cs="Arial"/>
          <w:b/>
          <w:bCs/>
          <w:sz w:val="13"/>
          <w:szCs w:val="13"/>
        </w:rPr>
      </w:pPr>
    </w:p>
    <w:p w:rsidR="00057D39" w:rsidRDefault="000B6096">
      <w:pPr>
        <w:pStyle w:val="Heading2"/>
        <w:numPr>
          <w:ilvl w:val="1"/>
          <w:numId w:val="3"/>
        </w:numPr>
        <w:tabs>
          <w:tab w:val="left" w:pos="550"/>
        </w:tabs>
        <w:spacing w:before="79" w:line="271" w:lineRule="auto"/>
        <w:ind w:right="7685" w:hanging="264"/>
        <w:rPr>
          <w:rFonts w:cs="Arial"/>
          <w:b w:val="0"/>
          <w:bCs w:val="0"/>
        </w:rPr>
      </w:pPr>
      <w:r>
        <w:t>Information on toxicological effects Acute Oral</w:t>
      </w:r>
      <w:r>
        <w:rPr>
          <w:spacing w:val="-1"/>
        </w:rPr>
        <w:t xml:space="preserve"> </w:t>
      </w:r>
      <w:r>
        <w:t>Toxicity</w:t>
      </w:r>
    </w:p>
    <w:p w:rsidR="00057D39" w:rsidRDefault="000B6096">
      <w:pPr>
        <w:pStyle w:val="BodyText"/>
        <w:spacing w:line="175" w:lineRule="exact"/>
        <w:ind w:left="396"/>
        <w:rPr>
          <w:rFonts w:cs="Arial"/>
        </w:rPr>
      </w:pPr>
      <w:r>
        <w:t>Expected to have low acute oral</w:t>
      </w:r>
      <w:r>
        <w:rPr>
          <w:spacing w:val="-1"/>
        </w:rPr>
        <w:t xml:space="preserve"> </w:t>
      </w:r>
      <w:r>
        <w:t>toxicity</w:t>
      </w:r>
    </w:p>
    <w:p w:rsidR="00057D39" w:rsidRDefault="000B6096">
      <w:pPr>
        <w:pStyle w:val="Heading2"/>
        <w:spacing w:before="47"/>
        <w:ind w:left="413"/>
        <w:rPr>
          <w:rFonts w:cs="Arial"/>
          <w:b w:val="0"/>
          <w:bCs w:val="0"/>
        </w:rPr>
      </w:pPr>
      <w:r>
        <w:t>Acute inhalation toxicity</w:t>
      </w:r>
    </w:p>
    <w:p w:rsidR="00057D39" w:rsidRDefault="000B6096">
      <w:pPr>
        <w:pStyle w:val="BodyText"/>
        <w:spacing w:before="19"/>
        <w:ind w:left="396"/>
        <w:rPr>
          <w:rFonts w:cs="Arial"/>
        </w:rPr>
      </w:pPr>
      <w:r>
        <w:t>Expected to have low acute inhalation</w:t>
      </w:r>
      <w:r>
        <w:rPr>
          <w:spacing w:val="-1"/>
        </w:rPr>
        <w:t xml:space="preserve"> </w:t>
      </w:r>
      <w:r>
        <w:t>toxicity</w:t>
      </w:r>
    </w:p>
    <w:p w:rsidR="00057D39" w:rsidRDefault="000B6096">
      <w:pPr>
        <w:pStyle w:val="Heading2"/>
        <w:spacing w:before="37"/>
        <w:ind w:left="414"/>
        <w:rPr>
          <w:rFonts w:cs="Arial"/>
          <w:b w:val="0"/>
          <w:bCs w:val="0"/>
        </w:rPr>
      </w:pPr>
      <w:r>
        <w:t>Acute dermal</w:t>
      </w:r>
      <w:r>
        <w:rPr>
          <w:spacing w:val="-1"/>
        </w:rPr>
        <w:t xml:space="preserve"> </w:t>
      </w:r>
      <w:r>
        <w:t>toxicity</w:t>
      </w:r>
    </w:p>
    <w:p w:rsidR="00057D39" w:rsidRDefault="000B6096">
      <w:pPr>
        <w:pStyle w:val="BodyText"/>
        <w:spacing w:before="14"/>
        <w:ind w:left="396"/>
        <w:rPr>
          <w:rFonts w:cs="Arial"/>
        </w:rPr>
      </w:pPr>
      <w:r>
        <w:t>Expected to have low acute dermal</w:t>
      </w:r>
      <w:r>
        <w:rPr>
          <w:spacing w:val="-1"/>
        </w:rPr>
        <w:t xml:space="preserve"> </w:t>
      </w:r>
      <w:r>
        <w:t>toxicity</w:t>
      </w:r>
    </w:p>
    <w:p w:rsidR="00057D39" w:rsidRDefault="000B6096">
      <w:pPr>
        <w:pStyle w:val="Heading2"/>
        <w:spacing w:before="44"/>
        <w:ind w:left="405"/>
        <w:rPr>
          <w:rFonts w:cs="Arial"/>
          <w:b w:val="0"/>
          <w:bCs w:val="0"/>
        </w:rPr>
      </w:pPr>
      <w:r>
        <w:t>Skin irritation/corrosion</w:t>
      </w:r>
    </w:p>
    <w:p w:rsidR="00057D39" w:rsidRDefault="000B6096">
      <w:pPr>
        <w:pStyle w:val="BodyText"/>
        <w:spacing w:before="9"/>
        <w:ind w:left="401"/>
        <w:rPr>
          <w:rFonts w:cs="Arial"/>
        </w:rPr>
      </w:pPr>
      <w:r>
        <w:t>Cause skin</w:t>
      </w:r>
      <w:r>
        <w:rPr>
          <w:spacing w:val="-1"/>
        </w:rPr>
        <w:t xml:space="preserve"> </w:t>
      </w:r>
      <w:r>
        <w:t>irritation</w:t>
      </w:r>
    </w:p>
    <w:p w:rsidR="00057D39" w:rsidRDefault="000B6096">
      <w:pPr>
        <w:pStyle w:val="Heading2"/>
        <w:spacing w:before="35"/>
        <w:ind w:left="401"/>
        <w:rPr>
          <w:rFonts w:cs="Arial"/>
          <w:b w:val="0"/>
          <w:bCs w:val="0"/>
        </w:rPr>
      </w:pPr>
      <w:r>
        <w:t>Eye</w:t>
      </w:r>
      <w:r>
        <w:rPr>
          <w:spacing w:val="-1"/>
        </w:rPr>
        <w:t xml:space="preserve"> </w:t>
      </w:r>
      <w:r>
        <w:t>irritation/corrosion</w:t>
      </w:r>
    </w:p>
    <w:p w:rsidR="00057D39" w:rsidRDefault="000B6096">
      <w:pPr>
        <w:pStyle w:val="BodyText"/>
        <w:spacing w:before="14"/>
        <w:ind w:left="401"/>
        <w:rPr>
          <w:rFonts w:cs="Arial"/>
        </w:rPr>
      </w:pPr>
      <w:r>
        <w:t>Causes burns and possible eye</w:t>
      </w:r>
      <w:r>
        <w:rPr>
          <w:spacing w:val="-1"/>
        </w:rPr>
        <w:t xml:space="preserve"> </w:t>
      </w:r>
      <w:r>
        <w:t>damage</w:t>
      </w:r>
    </w:p>
    <w:p w:rsidR="00057D39" w:rsidRDefault="000B6096">
      <w:pPr>
        <w:pStyle w:val="Heading2"/>
        <w:spacing w:before="25"/>
        <w:ind w:left="405"/>
        <w:rPr>
          <w:rFonts w:cs="Arial"/>
          <w:b w:val="0"/>
          <w:bCs w:val="0"/>
        </w:rPr>
      </w:pPr>
      <w:r>
        <w:t>Sensitization</w:t>
      </w:r>
    </w:p>
    <w:p w:rsidR="00057D39" w:rsidRDefault="000B6096">
      <w:pPr>
        <w:spacing w:before="13" w:line="271" w:lineRule="auto"/>
        <w:ind w:left="399" w:right="8974"/>
        <w:rPr>
          <w:rFonts w:ascii="Arial" w:eastAsia="Arial" w:hAnsi="Arial" w:cs="Arial"/>
          <w:sz w:val="16"/>
          <w:szCs w:val="16"/>
        </w:rPr>
      </w:pPr>
      <w:r>
        <w:rPr>
          <w:rFonts w:ascii="Arial"/>
          <w:sz w:val="16"/>
        </w:rPr>
        <w:t xml:space="preserve">No data available </w:t>
      </w:r>
      <w:r>
        <w:rPr>
          <w:rFonts w:ascii="Arial"/>
          <w:b/>
          <w:sz w:val="16"/>
        </w:rPr>
        <w:t xml:space="preserve">Genotoxicity in vitro </w:t>
      </w:r>
      <w:r>
        <w:rPr>
          <w:rFonts w:ascii="Arial"/>
          <w:sz w:val="16"/>
        </w:rPr>
        <w:t xml:space="preserve">No data available </w:t>
      </w:r>
      <w:r>
        <w:rPr>
          <w:rFonts w:ascii="Arial"/>
          <w:b/>
          <w:sz w:val="16"/>
        </w:rPr>
        <w:t>Mutagenicity</w:t>
      </w:r>
    </w:p>
    <w:p w:rsidR="00057D39" w:rsidRDefault="000B6096">
      <w:pPr>
        <w:pStyle w:val="BodyText"/>
        <w:spacing w:line="164" w:lineRule="exact"/>
        <w:ind w:left="397"/>
        <w:rPr>
          <w:rFonts w:cs="Arial"/>
        </w:rPr>
      </w:pPr>
      <w:r>
        <w:t>No data</w:t>
      </w:r>
      <w:r>
        <w:rPr>
          <w:spacing w:val="-1"/>
        </w:rPr>
        <w:t xml:space="preserve"> </w:t>
      </w:r>
      <w:r>
        <w:t>available</w:t>
      </w:r>
    </w:p>
    <w:p w:rsidR="00057D39" w:rsidRDefault="000B6096">
      <w:pPr>
        <w:pStyle w:val="Heading2"/>
        <w:spacing w:before="33"/>
        <w:ind w:left="403"/>
        <w:rPr>
          <w:rFonts w:cs="Arial"/>
          <w:b w:val="0"/>
          <w:bCs w:val="0"/>
        </w:rPr>
      </w:pPr>
      <w:r>
        <w:t>Specific organ toxicity - single exposure</w:t>
      </w:r>
    </w:p>
    <w:p w:rsidR="00057D39" w:rsidRDefault="000B6096">
      <w:pPr>
        <w:pStyle w:val="BodyText"/>
        <w:spacing w:before="3"/>
        <w:ind w:left="399"/>
        <w:rPr>
          <w:rFonts w:cs="Arial"/>
        </w:rPr>
      </w:pPr>
      <w:r>
        <w:t>No data</w:t>
      </w:r>
      <w:r>
        <w:rPr>
          <w:spacing w:val="-1"/>
        </w:rPr>
        <w:t xml:space="preserve"> </w:t>
      </w:r>
      <w:r>
        <w:t>available</w:t>
      </w:r>
    </w:p>
    <w:p w:rsidR="00057D39" w:rsidRDefault="000B6096">
      <w:pPr>
        <w:pStyle w:val="Heading2"/>
        <w:spacing w:before="45"/>
        <w:ind w:left="403"/>
        <w:rPr>
          <w:rFonts w:cs="Arial"/>
          <w:b w:val="0"/>
          <w:bCs w:val="0"/>
        </w:rPr>
      </w:pPr>
      <w:r>
        <w:t>Specific organ toxicity - repeated</w:t>
      </w:r>
      <w:r>
        <w:rPr>
          <w:spacing w:val="-1"/>
        </w:rPr>
        <w:t xml:space="preserve"> </w:t>
      </w:r>
      <w:r>
        <w:t>exposure</w:t>
      </w:r>
    </w:p>
    <w:p w:rsidR="00057D39" w:rsidRDefault="000B6096">
      <w:pPr>
        <w:spacing w:before="7" w:line="273" w:lineRule="auto"/>
        <w:ind w:left="399" w:right="9169"/>
        <w:rPr>
          <w:rFonts w:ascii="Arial" w:eastAsia="Arial" w:hAnsi="Arial" w:cs="Arial"/>
          <w:sz w:val="16"/>
          <w:szCs w:val="16"/>
        </w:rPr>
      </w:pPr>
      <w:r>
        <w:rPr>
          <w:rFonts w:ascii="Arial"/>
          <w:sz w:val="16"/>
        </w:rPr>
        <w:t xml:space="preserve">No data available </w:t>
      </w:r>
      <w:r>
        <w:rPr>
          <w:rFonts w:ascii="Arial"/>
          <w:b/>
          <w:sz w:val="16"/>
        </w:rPr>
        <w:t xml:space="preserve">Aspiration hazard </w:t>
      </w:r>
      <w:r>
        <w:rPr>
          <w:rFonts w:ascii="Arial"/>
          <w:sz w:val="16"/>
        </w:rPr>
        <w:t>No data</w:t>
      </w:r>
      <w:r>
        <w:rPr>
          <w:rFonts w:ascii="Arial"/>
          <w:spacing w:val="-1"/>
          <w:sz w:val="16"/>
        </w:rPr>
        <w:t xml:space="preserve"> </w:t>
      </w:r>
      <w:r>
        <w:rPr>
          <w:rFonts w:ascii="Arial"/>
          <w:sz w:val="16"/>
        </w:rPr>
        <w:t>available</w:t>
      </w:r>
    </w:p>
    <w:p w:rsidR="00057D39" w:rsidRDefault="000B6096">
      <w:pPr>
        <w:pStyle w:val="Heading2"/>
        <w:numPr>
          <w:ilvl w:val="1"/>
          <w:numId w:val="3"/>
        </w:numPr>
        <w:tabs>
          <w:tab w:val="left" w:pos="552"/>
        </w:tabs>
        <w:spacing w:before="60"/>
        <w:ind w:left="551"/>
        <w:rPr>
          <w:rFonts w:cs="Arial"/>
          <w:b w:val="0"/>
          <w:bCs w:val="0"/>
        </w:rPr>
      </w:pPr>
      <w:r>
        <w:t>Further information</w:t>
      </w:r>
    </w:p>
    <w:p w:rsidR="00057D39" w:rsidRDefault="000B6096">
      <w:pPr>
        <w:pStyle w:val="BodyText"/>
        <w:spacing w:before="86" w:line="252" w:lineRule="auto"/>
        <w:ind w:left="413" w:right="474"/>
        <w:rPr>
          <w:rFonts w:cs="Arial"/>
        </w:rPr>
      </w:pPr>
      <w:r>
        <w:t>No data is available regarding the mutagenicity or teratogenicity of this material in humans, nor is there any available data that indicated that it causes adverse developmental or fertility effects in</w:t>
      </w:r>
      <w:r>
        <w:rPr>
          <w:spacing w:val="-1"/>
        </w:rPr>
        <w:t xml:space="preserve"> </w:t>
      </w:r>
      <w:r>
        <w:t>humans.</w:t>
      </w:r>
    </w:p>
    <w:p w:rsidR="00057D39" w:rsidRDefault="000B6096">
      <w:pPr>
        <w:pStyle w:val="BodyText"/>
        <w:spacing w:before="54"/>
        <w:ind w:left="405"/>
        <w:rPr>
          <w:rFonts w:cs="Arial"/>
        </w:rPr>
      </w:pPr>
      <w:r>
        <w:t>Handle in accordance with good industrial hygiene and safety</w:t>
      </w:r>
      <w:r>
        <w:rPr>
          <w:spacing w:val="-1"/>
        </w:rPr>
        <w:t xml:space="preserve"> </w:t>
      </w:r>
      <w:r>
        <w:t>practice.</w:t>
      </w:r>
    </w:p>
    <w:p w:rsidR="00057D39" w:rsidRDefault="00057D39">
      <w:pPr>
        <w:spacing w:before="10"/>
        <w:rPr>
          <w:rFonts w:ascii="Arial" w:eastAsia="Arial" w:hAnsi="Arial" w:cs="Arial"/>
          <w:sz w:val="15"/>
          <w:szCs w:val="15"/>
        </w:rPr>
      </w:pPr>
    </w:p>
    <w:p w:rsidR="00057D39" w:rsidRDefault="000B6096">
      <w:pPr>
        <w:pStyle w:val="Heading1"/>
        <w:tabs>
          <w:tab w:val="left" w:pos="3430"/>
          <w:tab w:val="left" w:pos="10835"/>
        </w:tabs>
        <w:ind w:left="155"/>
        <w:rPr>
          <w:rFonts w:cs="Arial"/>
          <w:b w:val="0"/>
          <w:bCs w:val="0"/>
        </w:rPr>
      </w:pPr>
      <w:r>
        <w:rPr>
          <w:shd w:val="clear" w:color="auto" w:fill="000000"/>
        </w:rPr>
        <w:t xml:space="preserve"> </w:t>
      </w:r>
      <w:r>
        <w:rPr>
          <w:shd w:val="clear" w:color="auto" w:fill="000000"/>
        </w:rPr>
        <w:tab/>
        <w:t>SECTION 12 - ECOLOGICAL</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rPr>
      </w:pPr>
    </w:p>
    <w:p w:rsidR="00057D39" w:rsidRDefault="000B6096">
      <w:pPr>
        <w:pStyle w:val="Heading2"/>
        <w:numPr>
          <w:ilvl w:val="1"/>
          <w:numId w:val="2"/>
        </w:numPr>
        <w:tabs>
          <w:tab w:val="left" w:pos="555"/>
        </w:tabs>
        <w:ind w:hanging="251"/>
        <w:rPr>
          <w:rFonts w:cs="Arial"/>
          <w:b w:val="0"/>
          <w:bCs w:val="0"/>
        </w:rPr>
      </w:pPr>
      <w:r>
        <w:t>Toxicity</w:t>
      </w:r>
    </w:p>
    <w:p w:rsidR="00057D39" w:rsidRDefault="000B6096">
      <w:pPr>
        <w:pStyle w:val="BodyText"/>
        <w:spacing w:before="16" w:line="261" w:lineRule="auto"/>
        <w:ind w:left="385" w:right="219" w:firstLine="7"/>
        <w:rPr>
          <w:rFonts w:cs="Arial"/>
        </w:rPr>
      </w:pPr>
      <w:r>
        <w:t>The ecotoxicity of this product has not been evaluated. However, this does not exclude the possibility that large or frequent spills can have a harmful or damaging effect on the</w:t>
      </w:r>
      <w:r>
        <w:rPr>
          <w:spacing w:val="-1"/>
        </w:rPr>
        <w:t xml:space="preserve"> </w:t>
      </w:r>
      <w:r>
        <w:t>environment.</w:t>
      </w:r>
    </w:p>
    <w:p w:rsidR="00057D39" w:rsidRDefault="000B6096">
      <w:pPr>
        <w:pStyle w:val="Heading2"/>
        <w:numPr>
          <w:ilvl w:val="1"/>
          <w:numId w:val="2"/>
        </w:numPr>
        <w:tabs>
          <w:tab w:val="left" w:pos="557"/>
        </w:tabs>
        <w:spacing w:before="36"/>
        <w:ind w:left="556"/>
        <w:rPr>
          <w:rFonts w:cs="Arial"/>
          <w:b w:val="0"/>
          <w:bCs w:val="0"/>
        </w:rPr>
      </w:pPr>
      <w:r>
        <w:t>Persistence and</w:t>
      </w:r>
      <w:r>
        <w:rPr>
          <w:spacing w:val="-1"/>
        </w:rPr>
        <w:t xml:space="preserve"> </w:t>
      </w:r>
      <w:r>
        <w:t>degradability</w:t>
      </w:r>
    </w:p>
    <w:p w:rsidR="00057D39" w:rsidRDefault="000B6096">
      <w:pPr>
        <w:pStyle w:val="BodyText"/>
        <w:spacing w:before="25"/>
        <w:ind w:left="387"/>
        <w:rPr>
          <w:rFonts w:cs="Arial"/>
        </w:rPr>
      </w:pPr>
      <w:r>
        <w:t>Expected to biodegrade over</w:t>
      </w:r>
      <w:r>
        <w:rPr>
          <w:spacing w:val="-1"/>
        </w:rPr>
        <w:t xml:space="preserve"> </w:t>
      </w:r>
      <w:r>
        <w:t>time</w:t>
      </w:r>
    </w:p>
    <w:p w:rsidR="00057D39" w:rsidRDefault="00057D39">
      <w:pPr>
        <w:rPr>
          <w:rFonts w:ascii="Arial" w:eastAsia="Arial" w:hAnsi="Arial" w:cs="Arial"/>
        </w:rPr>
        <w:sectPr w:rsidR="00057D39">
          <w:footerReference w:type="default" r:id="rId13"/>
          <w:pgSz w:w="12240" w:h="15840"/>
          <w:pgMar w:top="340" w:right="620" w:bottom="440" w:left="680" w:header="0" w:footer="253" w:gutter="0"/>
          <w:pgNumType w:start="4"/>
          <w:cols w:space="720"/>
        </w:sectPr>
      </w:pPr>
    </w:p>
    <w:p w:rsidR="00057D39" w:rsidRDefault="000B6096">
      <w:pPr>
        <w:pStyle w:val="Heading2"/>
        <w:numPr>
          <w:ilvl w:val="1"/>
          <w:numId w:val="2"/>
        </w:numPr>
        <w:tabs>
          <w:tab w:val="left" w:pos="555"/>
        </w:tabs>
        <w:spacing w:before="63"/>
        <w:ind w:left="555"/>
        <w:rPr>
          <w:rFonts w:cs="Arial"/>
          <w:b w:val="0"/>
          <w:bCs w:val="0"/>
        </w:rPr>
      </w:pPr>
      <w:r>
        <w:lastRenderedPageBreak/>
        <w:t>Bioaccumulation potential</w:t>
      </w:r>
    </w:p>
    <w:p w:rsidR="00057D39" w:rsidRDefault="000B6096">
      <w:pPr>
        <w:pStyle w:val="BodyText"/>
        <w:spacing w:before="17"/>
        <w:ind w:left="392"/>
        <w:rPr>
          <w:rFonts w:cs="Arial"/>
        </w:rPr>
      </w:pPr>
      <w:r>
        <w:t>Product will not</w:t>
      </w:r>
      <w:r>
        <w:rPr>
          <w:spacing w:val="-1"/>
        </w:rPr>
        <w:t xml:space="preserve"> </w:t>
      </w:r>
      <w:r>
        <w:t>bioaccumulate.</w:t>
      </w:r>
    </w:p>
    <w:p w:rsidR="00057D39" w:rsidRDefault="000B6096">
      <w:pPr>
        <w:pStyle w:val="Heading2"/>
        <w:numPr>
          <w:ilvl w:val="1"/>
          <w:numId w:val="2"/>
        </w:numPr>
        <w:tabs>
          <w:tab w:val="left" w:pos="558"/>
        </w:tabs>
        <w:spacing w:before="47"/>
        <w:ind w:left="557" w:hanging="400"/>
        <w:rPr>
          <w:rFonts w:cs="Arial"/>
          <w:b w:val="0"/>
          <w:bCs w:val="0"/>
        </w:rPr>
      </w:pPr>
      <w:r>
        <w:t>Mobility in soil</w:t>
      </w:r>
    </w:p>
    <w:p w:rsidR="00057D39" w:rsidRDefault="000B6096">
      <w:pPr>
        <w:pStyle w:val="BodyText"/>
        <w:spacing w:before="21"/>
        <w:ind w:left="405"/>
        <w:rPr>
          <w:rFonts w:cs="Arial"/>
        </w:rPr>
      </w:pPr>
      <w:r>
        <w:t>Expected to be mobile in the environment due to its water</w:t>
      </w:r>
      <w:r>
        <w:rPr>
          <w:spacing w:val="-1"/>
        </w:rPr>
        <w:t xml:space="preserve"> </w:t>
      </w:r>
      <w:r>
        <w:t>solubility</w:t>
      </w:r>
    </w:p>
    <w:p w:rsidR="00057D39" w:rsidRDefault="000B6096">
      <w:pPr>
        <w:pStyle w:val="Heading2"/>
        <w:numPr>
          <w:ilvl w:val="1"/>
          <w:numId w:val="2"/>
        </w:numPr>
        <w:tabs>
          <w:tab w:val="left" w:pos="558"/>
        </w:tabs>
        <w:spacing w:before="53"/>
        <w:ind w:left="557"/>
        <w:rPr>
          <w:rFonts w:cs="Arial"/>
          <w:b w:val="0"/>
          <w:bCs w:val="0"/>
        </w:rPr>
      </w:pPr>
      <w:r>
        <w:t>Results of PBT and vPvB</w:t>
      </w:r>
      <w:r>
        <w:rPr>
          <w:spacing w:val="-1"/>
        </w:rPr>
        <w:t xml:space="preserve"> </w:t>
      </w:r>
      <w:r>
        <w:t>assessment</w:t>
      </w:r>
    </w:p>
    <w:p w:rsidR="00057D39" w:rsidRDefault="000B6096">
      <w:pPr>
        <w:pStyle w:val="BodyText"/>
        <w:spacing w:before="13"/>
        <w:ind w:left="393"/>
        <w:rPr>
          <w:rFonts w:cs="Arial"/>
        </w:rPr>
      </w:pPr>
      <w:r>
        <w:t>No data</w:t>
      </w:r>
      <w:r>
        <w:rPr>
          <w:spacing w:val="-1"/>
        </w:rPr>
        <w:t xml:space="preserve"> </w:t>
      </w:r>
      <w:r>
        <w:t>available</w:t>
      </w:r>
    </w:p>
    <w:p w:rsidR="00057D39" w:rsidRDefault="000B6096">
      <w:pPr>
        <w:pStyle w:val="Heading2"/>
        <w:numPr>
          <w:ilvl w:val="1"/>
          <w:numId w:val="2"/>
        </w:numPr>
        <w:tabs>
          <w:tab w:val="left" w:pos="557"/>
        </w:tabs>
        <w:spacing w:before="61" w:line="256" w:lineRule="auto"/>
        <w:ind w:right="7999" w:hanging="248"/>
        <w:rPr>
          <w:rFonts w:cs="Arial"/>
          <w:b w:val="0"/>
          <w:bCs w:val="0"/>
        </w:rPr>
      </w:pPr>
      <w:r>
        <w:t>Other adverse effects Additional ecological information</w:t>
      </w:r>
    </w:p>
    <w:p w:rsidR="00057D39" w:rsidRDefault="000B6096">
      <w:pPr>
        <w:pStyle w:val="BodyText"/>
        <w:spacing w:before="15"/>
        <w:ind w:left="389"/>
        <w:rPr>
          <w:rFonts w:cs="Arial"/>
        </w:rPr>
      </w:pPr>
      <w:r>
        <w:t>Handle in accordance with good industrial hygiene and safety</w:t>
      </w:r>
      <w:r>
        <w:rPr>
          <w:spacing w:val="-1"/>
        </w:rPr>
        <w:t xml:space="preserve"> </w:t>
      </w:r>
      <w:r>
        <w:t>practice.</w:t>
      </w:r>
    </w:p>
    <w:p w:rsidR="00057D39" w:rsidRDefault="000B6096">
      <w:pPr>
        <w:pStyle w:val="BodyText"/>
        <w:spacing w:before="37"/>
        <w:ind w:left="403"/>
        <w:rPr>
          <w:rFonts w:cs="Arial"/>
        </w:rPr>
      </w:pPr>
      <w:r>
        <w:t>An environmental hazard cannot be excluded in the event of unprofessional handling or</w:t>
      </w:r>
      <w:r>
        <w:rPr>
          <w:spacing w:val="-2"/>
        </w:rPr>
        <w:t xml:space="preserve"> </w:t>
      </w:r>
      <w:r>
        <w:t>disposal.</w:t>
      </w:r>
    </w:p>
    <w:p w:rsidR="00057D39" w:rsidRDefault="00057D39">
      <w:pPr>
        <w:spacing w:before="3"/>
        <w:rPr>
          <w:rFonts w:ascii="Arial" w:eastAsia="Arial" w:hAnsi="Arial" w:cs="Arial"/>
          <w:sz w:val="16"/>
          <w:szCs w:val="16"/>
        </w:rPr>
      </w:pPr>
    </w:p>
    <w:p w:rsidR="00057D39" w:rsidRDefault="000B6096">
      <w:pPr>
        <w:pStyle w:val="Heading1"/>
        <w:tabs>
          <w:tab w:val="left" w:pos="3381"/>
          <w:tab w:val="left" w:pos="10834"/>
        </w:tabs>
        <w:ind w:left="155"/>
        <w:rPr>
          <w:rFonts w:cs="Arial"/>
          <w:b w:val="0"/>
          <w:bCs w:val="0"/>
        </w:rPr>
      </w:pPr>
      <w:r>
        <w:rPr>
          <w:shd w:val="clear" w:color="auto" w:fill="000000"/>
        </w:rPr>
        <w:t xml:space="preserve"> </w:t>
      </w:r>
      <w:r>
        <w:rPr>
          <w:shd w:val="clear" w:color="auto" w:fill="000000"/>
        </w:rPr>
        <w:tab/>
        <w:t>SECTION 13 - DISPOSAL</w:t>
      </w:r>
      <w:r>
        <w:rPr>
          <w:spacing w:val="-1"/>
          <w:shd w:val="clear" w:color="auto" w:fill="000000"/>
        </w:rPr>
        <w:t xml:space="preserve"> </w:t>
      </w:r>
      <w:r>
        <w:rPr>
          <w:shd w:val="clear" w:color="auto" w:fill="000000"/>
        </w:rPr>
        <w:t>CONSIDERATIONS</w:t>
      </w:r>
      <w:r>
        <w:rPr>
          <w:shd w:val="clear" w:color="auto" w:fill="000000"/>
        </w:rPr>
        <w:tab/>
      </w:r>
    </w:p>
    <w:p w:rsidR="00057D39" w:rsidRDefault="00057D39">
      <w:pPr>
        <w:spacing w:before="7"/>
        <w:rPr>
          <w:rFonts w:ascii="Arial" w:eastAsia="Arial" w:hAnsi="Arial" w:cs="Arial"/>
          <w:b/>
          <w:bCs/>
          <w:sz w:val="14"/>
          <w:szCs w:val="14"/>
        </w:rPr>
      </w:pPr>
    </w:p>
    <w:p w:rsidR="00057D39" w:rsidRDefault="000B6096">
      <w:pPr>
        <w:pStyle w:val="Heading2"/>
        <w:spacing w:before="79"/>
        <w:ind w:left="152"/>
        <w:rPr>
          <w:rFonts w:cs="Arial"/>
          <w:b w:val="0"/>
          <w:bCs w:val="0"/>
        </w:rPr>
      </w:pPr>
      <w:r>
        <w:t>13.1  Waste treatment</w:t>
      </w:r>
      <w:r>
        <w:rPr>
          <w:spacing w:val="-1"/>
        </w:rPr>
        <w:t xml:space="preserve"> </w:t>
      </w:r>
      <w:r>
        <w:t>methods</w:t>
      </w:r>
    </w:p>
    <w:p w:rsidR="00057D39" w:rsidRDefault="000B6096">
      <w:pPr>
        <w:pStyle w:val="BodyText"/>
        <w:spacing w:before="31"/>
        <w:ind w:left="399"/>
        <w:rPr>
          <w:rFonts w:cs="Arial"/>
        </w:rPr>
      </w:pPr>
      <w:r>
        <w:rPr>
          <w:b/>
        </w:rPr>
        <w:t xml:space="preserve">Methods of disposal:  </w:t>
      </w:r>
      <w:r>
        <w:t>The generation of waste should be avoided or minimized whenever possible.  Empty containers or liners may retain</w:t>
      </w:r>
      <w:r>
        <w:rPr>
          <w:spacing w:val="-1"/>
        </w:rPr>
        <w:t xml:space="preserve"> </w:t>
      </w:r>
      <w:r>
        <w:t>some</w:t>
      </w:r>
    </w:p>
    <w:p w:rsidR="00057D39" w:rsidRDefault="000B6096">
      <w:pPr>
        <w:pStyle w:val="BodyText"/>
        <w:spacing w:before="6" w:line="244" w:lineRule="auto"/>
        <w:ind w:left="391" w:right="278" w:firstLine="1"/>
        <w:rPr>
          <w:rFonts w:cs="Arial"/>
        </w:rPr>
      </w:pPr>
      <w:r>
        <w:t>product residues. This material and its container must be disposed of in a safe way. Dispose of surplus and non-recyclable products via a licensed waste disposal contractor. Disposal of this product, solutions and any by-products should at all times comply with the requirements of environmental protection and waste disposal legislation and any regional local authority requirements. Avoid dispersal of spilt material and runoff and contact with soil, waterways, drains and</w:t>
      </w:r>
      <w:r>
        <w:rPr>
          <w:spacing w:val="-8"/>
        </w:rPr>
        <w:t xml:space="preserve"> </w:t>
      </w:r>
      <w:r>
        <w:t>sewers.</w:t>
      </w:r>
    </w:p>
    <w:p w:rsidR="00057D39" w:rsidRDefault="000B6096">
      <w:pPr>
        <w:pStyle w:val="BodyText"/>
        <w:spacing w:before="70"/>
        <w:ind w:left="391"/>
        <w:rPr>
          <w:rFonts w:cs="Arial"/>
        </w:rPr>
      </w:pPr>
      <w:r>
        <w:rPr>
          <w:b/>
        </w:rPr>
        <w:t xml:space="preserve">Hazardous waste:  </w:t>
      </w:r>
      <w:r>
        <w:t>The classification of this product may meet the criteria for a hazardous</w:t>
      </w:r>
      <w:r>
        <w:rPr>
          <w:spacing w:val="1"/>
        </w:rPr>
        <w:t xml:space="preserve"> </w:t>
      </w:r>
      <w:r>
        <w:t>waste.</w:t>
      </w:r>
    </w:p>
    <w:p w:rsidR="00057D39" w:rsidRDefault="00057D39">
      <w:pPr>
        <w:spacing w:before="2"/>
        <w:rPr>
          <w:rFonts w:ascii="Arial" w:eastAsia="Arial" w:hAnsi="Arial" w:cs="Arial"/>
          <w:sz w:val="17"/>
          <w:szCs w:val="17"/>
        </w:rPr>
      </w:pPr>
    </w:p>
    <w:p w:rsidR="00057D39" w:rsidRDefault="000B6096">
      <w:pPr>
        <w:pStyle w:val="Heading1"/>
        <w:tabs>
          <w:tab w:val="left" w:pos="3458"/>
          <w:tab w:val="left" w:pos="10819"/>
        </w:tabs>
        <w:ind w:left="140"/>
        <w:rPr>
          <w:rFonts w:cs="Arial"/>
          <w:b w:val="0"/>
          <w:bCs w:val="0"/>
        </w:rPr>
      </w:pPr>
      <w:r>
        <w:rPr>
          <w:shd w:val="clear" w:color="auto" w:fill="000000"/>
        </w:rPr>
        <w:t xml:space="preserve"> </w:t>
      </w:r>
      <w:r>
        <w:rPr>
          <w:shd w:val="clear" w:color="auto" w:fill="000000"/>
        </w:rPr>
        <w:tab/>
        <w:t>SECTION 14 - TRANSPORT</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sz w:val="11"/>
          <w:szCs w:val="11"/>
        </w:rPr>
      </w:pPr>
    </w:p>
    <w:p w:rsidR="00057D39" w:rsidRDefault="000B6096">
      <w:pPr>
        <w:pStyle w:val="BodyText"/>
        <w:spacing w:before="82" w:line="264" w:lineRule="auto"/>
        <w:ind w:left="150" w:right="313" w:hanging="7"/>
        <w:rPr>
          <w:rFonts w:cs="Arial"/>
        </w:rPr>
      </w:pPr>
      <w:r>
        <w:rPr>
          <w:b/>
        </w:rPr>
        <w:t xml:space="preserve">Note: </w:t>
      </w:r>
      <w:r>
        <w:t>Transportation information provided is for reference only. Customer is urged to consult 49 CFR 100 - 177, IMDG, IATA, EC, United Nations TDG and WHMIS (Canada) TDG information manuals for detailed regulations and exceptions covering specific container sizes, packaging</w:t>
      </w:r>
      <w:r>
        <w:rPr>
          <w:spacing w:val="-2"/>
        </w:rPr>
        <w:t xml:space="preserve"> </w:t>
      </w:r>
      <w:r>
        <w:t>materials and methods of</w:t>
      </w:r>
      <w:r>
        <w:rPr>
          <w:spacing w:val="-1"/>
        </w:rPr>
        <w:t xml:space="preserve"> </w:t>
      </w:r>
      <w:r>
        <w:t>shipping.</w:t>
      </w:r>
    </w:p>
    <w:p w:rsidR="00057D39" w:rsidRDefault="000B6096">
      <w:pPr>
        <w:pStyle w:val="Heading2"/>
        <w:spacing w:before="69"/>
        <w:rPr>
          <w:rFonts w:cs="Arial"/>
          <w:b w:val="0"/>
          <w:bCs w:val="0"/>
        </w:rPr>
      </w:pPr>
      <w:r>
        <w:rPr>
          <w:noProof/>
        </w:rPr>
        <w:drawing>
          <wp:anchor distT="0" distB="0" distL="114300" distR="114300" simplePos="0" relativeHeight="251652096" behindDoc="0" locked="0" layoutInCell="1" allowOverlap="1">
            <wp:simplePos x="0" y="0"/>
            <wp:positionH relativeFrom="page">
              <wp:posOffset>5280025</wp:posOffset>
            </wp:positionH>
            <wp:positionV relativeFrom="paragraph">
              <wp:posOffset>161290</wp:posOffset>
            </wp:positionV>
            <wp:extent cx="965200" cy="949325"/>
            <wp:effectExtent l="0" t="0" r="6350" b="3175"/>
            <wp:wrapNone/>
            <wp:docPr id="6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5200" cy="949325"/>
                    </a:xfrm>
                    <a:prstGeom prst="rect">
                      <a:avLst/>
                    </a:prstGeom>
                    <a:noFill/>
                    <a:ln>
                      <a:noFill/>
                    </a:ln>
                  </pic:spPr>
                </pic:pic>
              </a:graphicData>
            </a:graphic>
            <wp14:sizeRelH relativeFrom="page">
              <wp14:pctWidth>0</wp14:pctWidth>
            </wp14:sizeRelH>
            <wp14:sizeRelV relativeFrom="page">
              <wp14:pctHeight>0</wp14:pctHeight>
            </wp14:sizeRelV>
          </wp:anchor>
        </w:drawing>
      </w:r>
      <w:r>
        <w:t>USA</w:t>
      </w:r>
      <w:r>
        <w:rPr>
          <w:spacing w:val="-1"/>
        </w:rPr>
        <w:t xml:space="preserve"> </w:t>
      </w:r>
      <w:r>
        <w:t>DOT</w:t>
      </w:r>
    </w:p>
    <w:p w:rsidR="00057D39" w:rsidRDefault="000B6096">
      <w:pPr>
        <w:tabs>
          <w:tab w:val="left" w:pos="2827"/>
        </w:tabs>
        <w:spacing w:before="9" w:line="181" w:lineRule="exact"/>
        <w:ind w:left="471"/>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line="181" w:lineRule="exact"/>
        <w:ind w:left="470"/>
        <w:rPr>
          <w:rFonts w:cs="Arial"/>
          <w:b w:val="0"/>
          <w:bCs w:val="0"/>
        </w:rPr>
      </w:pPr>
      <w:r>
        <w:t>Hazard Class:</w:t>
      </w:r>
      <w:r>
        <w:rPr>
          <w:b w:val="0"/>
        </w:rPr>
        <w:tab/>
        <w:t>3</w:t>
      </w:r>
    </w:p>
    <w:p w:rsidR="00057D39" w:rsidRDefault="000B6096">
      <w:pPr>
        <w:tabs>
          <w:tab w:val="left" w:pos="2824"/>
        </w:tabs>
        <w:spacing w:line="16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4"/>
        </w:tabs>
        <w:spacing w:line="169" w:lineRule="exact"/>
        <w:ind w:left="471"/>
        <w:rPr>
          <w:rFonts w:cs="Arial"/>
          <w:b w:val="0"/>
          <w:bCs w:val="0"/>
        </w:rPr>
      </w:pPr>
      <w:r>
        <w:t>Packing Group:</w:t>
      </w:r>
      <w:r>
        <w:rPr>
          <w:b w:val="0"/>
        </w:rPr>
        <w:tab/>
        <w:t>II</w:t>
      </w:r>
    </w:p>
    <w:p w:rsidR="00057D39" w:rsidRDefault="000B6096">
      <w:pPr>
        <w:tabs>
          <w:tab w:val="left" w:pos="2835"/>
        </w:tabs>
        <w:ind w:left="470"/>
        <w:rPr>
          <w:rFonts w:ascii="Arial" w:eastAsia="Arial" w:hAnsi="Arial" w:cs="Arial"/>
          <w:sz w:val="16"/>
          <w:szCs w:val="16"/>
        </w:rPr>
      </w:pPr>
      <w:r>
        <w:rPr>
          <w:rFonts w:ascii="Arial"/>
          <w:b/>
          <w:w w:val="95"/>
          <w:sz w:val="16"/>
        </w:rPr>
        <w:t>NAERG:</w:t>
      </w:r>
      <w:r>
        <w:rPr>
          <w:rFonts w:ascii="Arial"/>
          <w:b/>
          <w:w w:val="95"/>
          <w:sz w:val="16"/>
        </w:rPr>
        <w:tab/>
      </w:r>
      <w:r>
        <w:rPr>
          <w:rFonts w:ascii="Arial"/>
          <w:sz w:val="16"/>
        </w:rPr>
        <w:t>Guide</w:t>
      </w:r>
      <w:r>
        <w:rPr>
          <w:rFonts w:ascii="Arial"/>
          <w:spacing w:val="-1"/>
          <w:sz w:val="16"/>
        </w:rPr>
        <w:t xml:space="preserve"> </w:t>
      </w:r>
      <w:r>
        <w:rPr>
          <w:rFonts w:ascii="Arial"/>
          <w:sz w:val="16"/>
        </w:rPr>
        <w:t>#128</w:t>
      </w:r>
    </w:p>
    <w:p w:rsidR="00057D39" w:rsidRDefault="000B6096">
      <w:pPr>
        <w:tabs>
          <w:tab w:val="left" w:pos="2831"/>
        </w:tabs>
        <w:spacing w:before="6"/>
        <w:ind w:left="470"/>
        <w:rPr>
          <w:rFonts w:ascii="Arial" w:eastAsia="Arial" w:hAnsi="Arial" w:cs="Arial"/>
          <w:sz w:val="16"/>
          <w:szCs w:val="16"/>
        </w:rPr>
      </w:pPr>
      <w:r>
        <w:rPr>
          <w:rFonts w:ascii="Arial"/>
          <w:b/>
          <w:sz w:val="16"/>
        </w:rPr>
        <w:t>Packaging Authorization:</w:t>
      </w:r>
      <w:r>
        <w:rPr>
          <w:rFonts w:ascii="Arial"/>
          <w:b/>
          <w:sz w:val="16"/>
        </w:rPr>
        <w:tab/>
      </w:r>
      <w:r>
        <w:rPr>
          <w:rFonts w:ascii="Arial"/>
          <w:sz w:val="16"/>
        </w:rPr>
        <w:t>Non-Bulk:  49 CFR 173.202; Bulk:</w:t>
      </w:r>
      <w:r>
        <w:rPr>
          <w:rFonts w:ascii="Arial"/>
          <w:spacing w:val="44"/>
          <w:sz w:val="16"/>
        </w:rPr>
        <w:t xml:space="preserve"> </w:t>
      </w:r>
      <w:r>
        <w:rPr>
          <w:rFonts w:ascii="Arial"/>
          <w:sz w:val="16"/>
        </w:rPr>
        <w:t>173.242</w:t>
      </w:r>
    </w:p>
    <w:p w:rsidR="00057D39" w:rsidRDefault="000B6096">
      <w:pPr>
        <w:tabs>
          <w:tab w:val="left" w:pos="2841"/>
        </w:tabs>
        <w:spacing w:before="22"/>
        <w:ind w:left="470"/>
        <w:rPr>
          <w:rFonts w:ascii="Arial" w:eastAsia="Arial" w:hAnsi="Arial" w:cs="Arial"/>
          <w:sz w:val="16"/>
          <w:szCs w:val="16"/>
        </w:rPr>
      </w:pPr>
      <w:r>
        <w:rPr>
          <w:rFonts w:ascii="Arial"/>
          <w:b/>
          <w:sz w:val="16"/>
        </w:rPr>
        <w:t>Packaging Exceptions:</w:t>
      </w:r>
      <w:r>
        <w:rPr>
          <w:rFonts w:ascii="Arial"/>
          <w:b/>
          <w:sz w:val="16"/>
        </w:rPr>
        <w:tab/>
      </w:r>
      <w:r>
        <w:rPr>
          <w:rFonts w:ascii="Arial"/>
          <w:sz w:val="16"/>
        </w:rPr>
        <w:t>49 CFR</w:t>
      </w:r>
      <w:r>
        <w:rPr>
          <w:rFonts w:ascii="Arial"/>
          <w:spacing w:val="-1"/>
          <w:sz w:val="16"/>
        </w:rPr>
        <w:t xml:space="preserve"> </w:t>
      </w:r>
      <w:r>
        <w:rPr>
          <w:rFonts w:ascii="Arial"/>
          <w:sz w:val="16"/>
        </w:rPr>
        <w:t>173.150</w:t>
      </w:r>
    </w:p>
    <w:p w:rsidR="00057D39" w:rsidRDefault="000B6096">
      <w:pPr>
        <w:pStyle w:val="Heading2"/>
        <w:spacing w:before="74"/>
        <w:rPr>
          <w:rFonts w:cs="Arial"/>
          <w:b w:val="0"/>
          <w:bCs w:val="0"/>
        </w:rPr>
      </w:pPr>
      <w:r>
        <w:t>IMO/IMDG</w:t>
      </w:r>
    </w:p>
    <w:p w:rsidR="00057D39" w:rsidRDefault="000B6096">
      <w:pPr>
        <w:tabs>
          <w:tab w:val="left" w:pos="2827"/>
        </w:tabs>
        <w:spacing w:before="7"/>
        <w:ind w:left="471"/>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4"/>
        </w:tabs>
        <w:spacing w:line="175" w:lineRule="exact"/>
        <w:ind w:left="470"/>
        <w:rPr>
          <w:rFonts w:cs="Arial"/>
          <w:b w:val="0"/>
          <w:bCs w:val="0"/>
        </w:rPr>
      </w:pPr>
      <w:r>
        <w:t>Hazard Class:</w:t>
      </w:r>
      <w:r>
        <w:rPr>
          <w:b w:val="0"/>
        </w:rPr>
        <w:tab/>
        <w:t>3</w:t>
      </w:r>
    </w:p>
    <w:p w:rsidR="00057D39" w:rsidRDefault="000B6096">
      <w:pPr>
        <w:tabs>
          <w:tab w:val="left" w:pos="2824"/>
        </w:tabs>
        <w:spacing w:line="17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6"/>
        </w:tabs>
        <w:spacing w:line="179" w:lineRule="exact"/>
        <w:ind w:left="471"/>
        <w:rPr>
          <w:rFonts w:cs="Arial"/>
          <w:b w:val="0"/>
          <w:bCs w:val="0"/>
        </w:rPr>
      </w:pPr>
      <w:r>
        <w:t>Packing Group:</w:t>
      </w:r>
      <w:r>
        <w:rPr>
          <w:b w:val="0"/>
        </w:rPr>
        <w:tab/>
        <w:t>II</w:t>
      </w:r>
    </w:p>
    <w:p w:rsidR="00057D39" w:rsidRDefault="000B6096">
      <w:pPr>
        <w:pStyle w:val="Heading2"/>
        <w:tabs>
          <w:tab w:val="left" w:pos="2825"/>
        </w:tabs>
        <w:ind w:left="469"/>
        <w:rPr>
          <w:rFonts w:cs="Arial"/>
          <w:b w:val="0"/>
          <w:bCs w:val="0"/>
        </w:rPr>
      </w:pPr>
      <w:r>
        <w:t>Marine Pollutant:</w:t>
      </w:r>
      <w:r>
        <w:tab/>
      </w:r>
      <w:r>
        <w:rPr>
          <w:b w:val="0"/>
        </w:rPr>
        <w:t>No</w:t>
      </w:r>
    </w:p>
    <w:p w:rsidR="00057D39" w:rsidRDefault="000B6096">
      <w:pPr>
        <w:tabs>
          <w:tab w:val="left" w:pos="2828"/>
        </w:tabs>
        <w:spacing w:before="20"/>
        <w:ind w:left="470"/>
        <w:rPr>
          <w:rFonts w:ascii="Arial" w:eastAsia="Arial" w:hAnsi="Arial" w:cs="Arial"/>
          <w:sz w:val="16"/>
          <w:szCs w:val="16"/>
        </w:rPr>
      </w:pPr>
      <w:r>
        <w:rPr>
          <w:rFonts w:ascii="Arial"/>
          <w:b/>
          <w:sz w:val="16"/>
        </w:rPr>
        <w:t>EMS Number:</w:t>
      </w:r>
      <w:r>
        <w:rPr>
          <w:rFonts w:ascii="Arial"/>
          <w:b/>
          <w:sz w:val="16"/>
        </w:rPr>
        <w:tab/>
      </w:r>
      <w:r>
        <w:rPr>
          <w:rFonts w:ascii="Arial"/>
          <w:sz w:val="16"/>
        </w:rPr>
        <w:t>F-E, S-E</w:t>
      </w:r>
    </w:p>
    <w:p w:rsidR="00057D39" w:rsidRDefault="000B6096">
      <w:pPr>
        <w:pStyle w:val="Heading2"/>
        <w:spacing w:before="49"/>
        <w:ind w:left="374"/>
        <w:rPr>
          <w:rFonts w:cs="Arial"/>
          <w:b w:val="0"/>
          <w:bCs w:val="0"/>
        </w:rPr>
      </w:pPr>
      <w:r>
        <w:t>ICAO/IATA</w:t>
      </w:r>
    </w:p>
    <w:p w:rsidR="00057D39" w:rsidRDefault="000B6096">
      <w:pPr>
        <w:tabs>
          <w:tab w:val="left" w:pos="2828"/>
        </w:tabs>
        <w:spacing w:line="177" w:lineRule="exact"/>
        <w:ind w:left="470"/>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line="176" w:lineRule="exact"/>
        <w:ind w:left="471"/>
        <w:rPr>
          <w:rFonts w:cs="Arial"/>
          <w:b w:val="0"/>
          <w:bCs w:val="0"/>
        </w:rPr>
      </w:pPr>
      <w:r>
        <w:t>Hazard Class:</w:t>
      </w:r>
      <w:r>
        <w:rPr>
          <w:b w:val="0"/>
        </w:rPr>
        <w:tab/>
        <w:t>3</w:t>
      </w:r>
    </w:p>
    <w:p w:rsidR="00057D39" w:rsidRDefault="000B6096">
      <w:pPr>
        <w:tabs>
          <w:tab w:val="left" w:pos="2824"/>
        </w:tabs>
        <w:spacing w:line="179" w:lineRule="exact"/>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6"/>
        </w:tabs>
        <w:spacing w:line="175" w:lineRule="exact"/>
        <w:ind w:left="472"/>
        <w:rPr>
          <w:rFonts w:cs="Arial"/>
          <w:b w:val="0"/>
          <w:bCs w:val="0"/>
        </w:rPr>
      </w:pPr>
      <w:r>
        <w:t>Packing Group:</w:t>
      </w:r>
      <w:r>
        <w:rPr>
          <w:b w:val="0"/>
        </w:rPr>
        <w:tab/>
        <w:t>II</w:t>
      </w:r>
    </w:p>
    <w:p w:rsidR="00057D39" w:rsidRDefault="000B6096">
      <w:pPr>
        <w:tabs>
          <w:tab w:val="left" w:pos="2844"/>
        </w:tabs>
        <w:spacing w:line="180" w:lineRule="exact"/>
        <w:ind w:left="477"/>
        <w:rPr>
          <w:rFonts w:ascii="Arial" w:eastAsia="Arial" w:hAnsi="Arial" w:cs="Arial"/>
          <w:sz w:val="16"/>
          <w:szCs w:val="16"/>
        </w:rPr>
      </w:pPr>
      <w:r>
        <w:rPr>
          <w:rFonts w:ascii="Arial"/>
          <w:b/>
          <w:sz w:val="16"/>
        </w:rPr>
        <w:t>Quantity Limitations:</w:t>
      </w:r>
      <w:r>
        <w:rPr>
          <w:rFonts w:ascii="Arial"/>
          <w:b/>
          <w:sz w:val="16"/>
        </w:rPr>
        <w:tab/>
      </w:r>
      <w:r>
        <w:rPr>
          <w:rFonts w:ascii="Arial"/>
          <w:sz w:val="16"/>
        </w:rPr>
        <w:t>49 CFR 175.27 and 175.75 - Cargo Aircraft Only:  60 l; Passenger Aircraft:  5</w:t>
      </w:r>
      <w:r>
        <w:rPr>
          <w:rFonts w:ascii="Arial"/>
          <w:spacing w:val="-1"/>
          <w:sz w:val="16"/>
        </w:rPr>
        <w:t xml:space="preserve"> </w:t>
      </w:r>
      <w:r>
        <w:rPr>
          <w:rFonts w:ascii="Arial"/>
          <w:sz w:val="16"/>
        </w:rPr>
        <w:t>l</w:t>
      </w:r>
    </w:p>
    <w:p w:rsidR="00057D39" w:rsidRDefault="000B6096">
      <w:pPr>
        <w:pStyle w:val="Heading2"/>
        <w:spacing w:before="72"/>
        <w:ind w:left="374"/>
        <w:rPr>
          <w:rFonts w:cs="Arial"/>
          <w:b w:val="0"/>
          <w:bCs w:val="0"/>
        </w:rPr>
      </w:pPr>
      <w:r>
        <w:t>RID/ADR</w:t>
      </w:r>
    </w:p>
    <w:p w:rsidR="00057D39" w:rsidRDefault="000B6096">
      <w:pPr>
        <w:tabs>
          <w:tab w:val="left" w:pos="2827"/>
        </w:tabs>
        <w:spacing w:line="179" w:lineRule="exact"/>
        <w:ind w:left="469"/>
        <w:rPr>
          <w:rFonts w:ascii="Arial" w:eastAsia="Arial" w:hAnsi="Arial" w:cs="Arial"/>
          <w:sz w:val="16"/>
          <w:szCs w:val="16"/>
        </w:rPr>
      </w:pPr>
      <w:r>
        <w:rPr>
          <w:rFonts w:ascii="Arial"/>
          <w:b/>
          <w:sz w:val="16"/>
        </w:rPr>
        <w:t>Proper Shipping Name:</w:t>
      </w:r>
      <w:r>
        <w:rPr>
          <w:rFonts w:ascii="Arial"/>
          <w:b/>
          <w:sz w:val="16"/>
        </w:rPr>
        <w:tab/>
      </w:r>
    </w:p>
    <w:p w:rsidR="00057D39" w:rsidRDefault="000B6096">
      <w:pPr>
        <w:pStyle w:val="Heading2"/>
        <w:tabs>
          <w:tab w:val="right" w:pos="2923"/>
        </w:tabs>
        <w:spacing w:before="15"/>
        <w:ind w:left="471"/>
        <w:rPr>
          <w:rFonts w:cs="Arial"/>
          <w:b w:val="0"/>
          <w:bCs w:val="0"/>
        </w:rPr>
      </w:pPr>
      <w:r>
        <w:t>Hazard Class:</w:t>
      </w:r>
      <w:r>
        <w:rPr>
          <w:b w:val="0"/>
        </w:rPr>
        <w:tab/>
        <w:t>3</w:t>
      </w:r>
    </w:p>
    <w:p w:rsidR="00057D39" w:rsidRDefault="000B6096">
      <w:pPr>
        <w:tabs>
          <w:tab w:val="left" w:pos="2824"/>
        </w:tabs>
        <w:spacing w:before="4"/>
        <w:ind w:left="471"/>
        <w:rPr>
          <w:rFonts w:ascii="Arial" w:eastAsia="Arial" w:hAnsi="Arial" w:cs="Arial"/>
          <w:sz w:val="16"/>
          <w:szCs w:val="16"/>
        </w:rPr>
      </w:pPr>
      <w:r>
        <w:rPr>
          <w:rFonts w:ascii="Arial"/>
          <w:b/>
          <w:w w:val="95"/>
          <w:sz w:val="16"/>
        </w:rPr>
        <w:t>UN/NA:</w:t>
      </w:r>
      <w:r>
        <w:rPr>
          <w:rFonts w:ascii="Arial"/>
          <w:b/>
          <w:w w:val="95"/>
          <w:sz w:val="16"/>
        </w:rPr>
        <w:tab/>
      </w:r>
      <w:r>
        <w:rPr>
          <w:rFonts w:ascii="Arial"/>
          <w:sz w:val="16"/>
        </w:rPr>
        <w:t>1993</w:t>
      </w:r>
    </w:p>
    <w:p w:rsidR="00057D39" w:rsidRDefault="000B6096">
      <w:pPr>
        <w:pStyle w:val="Heading2"/>
        <w:tabs>
          <w:tab w:val="right" w:pos="2915"/>
        </w:tabs>
        <w:spacing w:line="182" w:lineRule="exact"/>
        <w:ind w:left="471"/>
        <w:rPr>
          <w:rFonts w:cs="Arial"/>
          <w:b w:val="0"/>
          <w:bCs w:val="0"/>
        </w:rPr>
      </w:pPr>
      <w:r>
        <w:t>Packing Group:</w:t>
      </w:r>
      <w:r>
        <w:rPr>
          <w:b w:val="0"/>
        </w:rPr>
        <w:tab/>
        <w:t>II</w:t>
      </w:r>
    </w:p>
    <w:p w:rsidR="00057D39" w:rsidRDefault="00057D39">
      <w:pPr>
        <w:spacing w:before="11"/>
        <w:rPr>
          <w:rFonts w:ascii="Arial" w:eastAsia="Arial" w:hAnsi="Arial" w:cs="Arial"/>
        </w:rPr>
      </w:pPr>
    </w:p>
    <w:p w:rsidR="00057D39" w:rsidRDefault="000B6096">
      <w:pPr>
        <w:pStyle w:val="Heading1"/>
        <w:tabs>
          <w:tab w:val="left" w:pos="3382"/>
          <w:tab w:val="left" w:pos="10821"/>
        </w:tabs>
        <w:spacing w:before="0"/>
        <w:ind w:left="141"/>
        <w:rPr>
          <w:rFonts w:cs="Arial"/>
          <w:b w:val="0"/>
          <w:bCs w:val="0"/>
        </w:rPr>
      </w:pPr>
      <w:r>
        <w:rPr>
          <w:shd w:val="clear" w:color="auto" w:fill="000000"/>
        </w:rPr>
        <w:t xml:space="preserve"> </w:t>
      </w:r>
      <w:r>
        <w:rPr>
          <w:shd w:val="clear" w:color="auto" w:fill="000000"/>
        </w:rPr>
        <w:tab/>
        <w:t>SECTION 15 - REGULATORY</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11"/>
        <w:rPr>
          <w:rFonts w:ascii="Arial" w:eastAsia="Arial" w:hAnsi="Arial" w:cs="Arial"/>
          <w:b/>
          <w:bCs/>
          <w:sz w:val="21"/>
          <w:szCs w:val="21"/>
        </w:rPr>
      </w:pPr>
    </w:p>
    <w:p w:rsidR="00057D39" w:rsidRDefault="000B6096">
      <w:pPr>
        <w:pStyle w:val="Heading2"/>
        <w:numPr>
          <w:ilvl w:val="1"/>
          <w:numId w:val="1"/>
        </w:numPr>
        <w:tabs>
          <w:tab w:val="left" w:pos="538"/>
        </w:tabs>
        <w:ind w:hanging="400"/>
        <w:rPr>
          <w:rFonts w:cs="Arial"/>
          <w:b w:val="0"/>
          <w:bCs w:val="0"/>
        </w:rPr>
      </w:pPr>
      <w:r>
        <w:t>Safety, health and environmental regulations/legislation specific for substance or mixture</w:t>
      </w:r>
    </w:p>
    <w:p w:rsidR="00057D39" w:rsidRDefault="000B6096">
      <w:pPr>
        <w:spacing w:before="35" w:after="6"/>
        <w:ind w:left="369"/>
        <w:rPr>
          <w:rFonts w:ascii="Arial" w:eastAsia="Arial" w:hAnsi="Arial" w:cs="Arial"/>
          <w:sz w:val="16"/>
          <w:szCs w:val="16"/>
        </w:rPr>
      </w:pPr>
      <w:r>
        <w:rPr>
          <w:rFonts w:ascii="Arial"/>
          <w:b/>
          <w:sz w:val="16"/>
        </w:rPr>
        <w:t>U. S. Federal Regulations</w:t>
      </w:r>
    </w:p>
    <w:p w:rsidR="00057D39" w:rsidRDefault="000B6096">
      <w:pPr>
        <w:spacing w:line="23" w:lineRule="exact"/>
        <w:ind w:left="368"/>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1233805" cy="15240"/>
                <wp:effectExtent l="8255" t="0" r="5715" b="3810"/>
                <wp:docPr id="58"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805" cy="15240"/>
                          <a:chOff x="0" y="0"/>
                          <a:chExt cx="1943" cy="24"/>
                        </a:xfrm>
                      </wpg:grpSpPr>
                      <wpg:grpSp>
                        <wpg:cNvPr id="59" name="Group 53"/>
                        <wpg:cNvGrpSpPr>
                          <a:grpSpLocks/>
                        </wpg:cNvGrpSpPr>
                        <wpg:grpSpPr bwMode="auto">
                          <a:xfrm>
                            <a:off x="10" y="10"/>
                            <a:ext cx="1923" cy="4"/>
                            <a:chOff x="10" y="10"/>
                            <a:chExt cx="1923" cy="4"/>
                          </a:xfrm>
                        </wpg:grpSpPr>
                        <wps:wsp>
                          <wps:cNvPr id="60" name="Freeform 54"/>
                          <wps:cNvSpPr>
                            <a:spLocks/>
                          </wps:cNvSpPr>
                          <wps:spPr bwMode="auto">
                            <a:xfrm>
                              <a:off x="10" y="10"/>
                              <a:ext cx="1923" cy="4"/>
                            </a:xfrm>
                            <a:custGeom>
                              <a:avLst/>
                              <a:gdLst>
                                <a:gd name="T0" fmla="+- 0 10 10"/>
                                <a:gd name="T1" fmla="*/ T0 w 1923"/>
                                <a:gd name="T2" fmla="+- 0 14 10"/>
                                <a:gd name="T3" fmla="*/ 14 h 4"/>
                                <a:gd name="T4" fmla="+- 0 1933 10"/>
                                <a:gd name="T5" fmla="*/ T4 w 1923"/>
                                <a:gd name="T6" fmla="+- 0 10 10"/>
                                <a:gd name="T7" fmla="*/ 10 h 4"/>
                              </a:gdLst>
                              <a:ahLst/>
                              <a:cxnLst>
                                <a:cxn ang="0">
                                  <a:pos x="T1" y="T3"/>
                                </a:cxn>
                                <a:cxn ang="0">
                                  <a:pos x="T5" y="T7"/>
                                </a:cxn>
                              </a:cxnLst>
                              <a:rect l="0" t="0" r="r" b="b"/>
                              <a:pathLst>
                                <a:path w="1923" h="4">
                                  <a:moveTo>
                                    <a:pt x="0" y="4"/>
                                  </a:moveTo>
                                  <a:lnTo>
                                    <a:pt x="1923"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C94A0C" id="Group 52" o:spid="_x0000_s1026" style="width:97.15pt;height:1.2pt;mso-position-horizontal-relative:char;mso-position-vertical-relative:line" coordsize="1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">
                <v:group id="Group 53" o:spid="_x0000_s1027" style="position:absolute;left:10;top:10;width:1923;height:4" coordorigin="10,10" coordsize="19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4" o:spid="_x0000_s1028" style="position:absolute;left:10;top:10;width:1923;height:4;visibility:visible;mso-wrap-style:square;v-text-anchor:top" coordsize="19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C/tb4A&#10;AADbAAAADwAAAGRycy9kb3ducmV2LnhtbERPzYrCMBC+C/sOYRb2ZtPdg2g1ighChb1YfYCxmW3K&#10;NpPQRFt9enMQPH58/6vNaDtxoz60jhV8ZzkI4trplhsF59N+OgcRIrLGzjEpuFOAzfpjssJCu4GP&#10;dKtiI1IIhwIVmBh9IWWoDVkMmfPEiftzvcWYYN9I3eOQwm0nf/J8Ji22nBoMetoZqv+rq1Xwi2Y4&#10;lPdFWXseuXpcnb/sS6W+PsftEkSkMb7FL3epFczS+vQl/QC5f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Av7W+AAAA2wAAAA8AAAAAAAAAAAAAAAAAmAIAAGRycy9kb3ducmV2&#10;LnhtbFBLBQYAAAAABAAEAPUAAACDAwAAAAA=&#10;" path="m,4l1923,e" filled="f" strokeweight="1pt">
                    <v:path arrowok="t" o:connecttype="custom" o:connectlocs="0,14;1923,10" o:connectangles="0,0"/>
                  </v:shape>
                </v:group>
                <w10:anchorlock/>
              </v:group>
            </w:pict>
          </mc:Fallback>
        </mc:AlternateContent>
      </w:r>
    </w:p>
    <w:p w:rsidR="00057D39" w:rsidRDefault="000B6096">
      <w:pPr>
        <w:spacing w:before="44"/>
        <w:ind w:left="373"/>
        <w:rPr>
          <w:rFonts w:ascii="Arial" w:eastAsia="Arial" w:hAnsi="Arial" w:cs="Arial"/>
          <w:sz w:val="16"/>
          <w:szCs w:val="16"/>
        </w:rPr>
      </w:pPr>
      <w:r>
        <w:rPr>
          <w:rFonts w:ascii="Arial"/>
          <w:b/>
          <w:sz w:val="16"/>
        </w:rPr>
        <w:t xml:space="preserve">OSHA Hazard Communication Standard:  </w:t>
      </w:r>
      <w:r>
        <w:rPr>
          <w:rFonts w:ascii="Arial"/>
          <w:sz w:val="16"/>
        </w:rPr>
        <w:t>This product is classified as hazardous in accordance with OSHA 29 CRF</w:t>
      </w:r>
      <w:r>
        <w:rPr>
          <w:rFonts w:ascii="Arial"/>
          <w:spacing w:val="-7"/>
          <w:sz w:val="16"/>
        </w:rPr>
        <w:t xml:space="preserve"> </w:t>
      </w:r>
      <w:r>
        <w:rPr>
          <w:rFonts w:ascii="Arial"/>
          <w:sz w:val="16"/>
        </w:rPr>
        <w:t>1910.1200.</w:t>
      </w:r>
    </w:p>
    <w:p w:rsidR="00057D39" w:rsidRDefault="000B6096">
      <w:pPr>
        <w:spacing w:before="43"/>
        <w:ind w:left="374"/>
        <w:rPr>
          <w:rFonts w:ascii="Arial" w:eastAsia="Arial" w:hAnsi="Arial" w:cs="Arial"/>
          <w:sz w:val="16"/>
          <w:szCs w:val="16"/>
        </w:rPr>
      </w:pPr>
      <w:r>
        <w:rPr>
          <w:rFonts w:ascii="Arial"/>
          <w:b/>
          <w:sz w:val="16"/>
        </w:rPr>
        <w:t xml:space="preserve">OSHA Process Safety Management Standard:  </w:t>
      </w:r>
      <w:r>
        <w:rPr>
          <w:rFonts w:ascii="Arial"/>
          <w:sz w:val="16"/>
        </w:rPr>
        <w:t>This product is not regulated under OSHA PSM Standard 29 CFR</w:t>
      </w:r>
      <w:r>
        <w:rPr>
          <w:rFonts w:ascii="Arial"/>
          <w:spacing w:val="3"/>
          <w:sz w:val="16"/>
        </w:rPr>
        <w:t xml:space="preserve"> </w:t>
      </w:r>
      <w:r>
        <w:rPr>
          <w:rFonts w:ascii="Arial"/>
          <w:sz w:val="16"/>
        </w:rPr>
        <w:t>1910.119.</w:t>
      </w:r>
    </w:p>
    <w:p w:rsidR="00057D39" w:rsidRDefault="000B6096">
      <w:pPr>
        <w:spacing w:before="42"/>
        <w:ind w:left="379"/>
        <w:rPr>
          <w:rFonts w:ascii="Arial" w:eastAsia="Arial" w:hAnsi="Arial" w:cs="Arial"/>
          <w:sz w:val="16"/>
          <w:szCs w:val="16"/>
        </w:rPr>
      </w:pPr>
      <w:r>
        <w:rPr>
          <w:rFonts w:ascii="Arial"/>
          <w:b/>
          <w:sz w:val="16"/>
        </w:rPr>
        <w:t xml:space="preserve">EPA Risk Management Planning Standard:  </w:t>
      </w:r>
      <w:r>
        <w:rPr>
          <w:rFonts w:ascii="Arial"/>
          <w:position w:val="1"/>
          <w:sz w:val="16"/>
        </w:rPr>
        <w:t>This product is not regulated under EPA RMP Standard (RMP) 40 CFR Part</w:t>
      </w:r>
      <w:r>
        <w:rPr>
          <w:rFonts w:ascii="Arial"/>
          <w:spacing w:val="9"/>
          <w:position w:val="1"/>
          <w:sz w:val="16"/>
        </w:rPr>
        <w:t xml:space="preserve"> </w:t>
      </w:r>
      <w:r>
        <w:rPr>
          <w:rFonts w:ascii="Arial"/>
          <w:position w:val="1"/>
          <w:sz w:val="16"/>
        </w:rPr>
        <w:t>68.</w:t>
      </w:r>
    </w:p>
    <w:p w:rsidR="00057D39" w:rsidRDefault="000B6096">
      <w:pPr>
        <w:spacing w:before="54" w:line="290" w:lineRule="auto"/>
        <w:ind w:left="385" w:right="347" w:hanging="7"/>
        <w:rPr>
          <w:rFonts w:ascii="Arial" w:eastAsia="Arial" w:hAnsi="Arial" w:cs="Arial"/>
          <w:sz w:val="16"/>
          <w:szCs w:val="16"/>
        </w:rPr>
      </w:pPr>
      <w:r>
        <w:rPr>
          <w:rFonts w:ascii="Arial"/>
          <w:b/>
          <w:sz w:val="16"/>
        </w:rPr>
        <w:t xml:space="preserve">EPA Federal Insecticide, Fungicide and Rodenticide Act: </w:t>
      </w:r>
      <w:r>
        <w:rPr>
          <w:rFonts w:ascii="Arial"/>
          <w:sz w:val="16"/>
        </w:rPr>
        <w:t xml:space="preserve">This product is not a registered Pesticide under the FIFRA, 40 CFR Part 150. </w:t>
      </w:r>
      <w:r>
        <w:rPr>
          <w:rFonts w:ascii="Arial"/>
          <w:b/>
          <w:sz w:val="16"/>
        </w:rPr>
        <w:t xml:space="preserve">TSCA Status: </w:t>
      </w:r>
      <w:r>
        <w:rPr>
          <w:rFonts w:ascii="Arial"/>
          <w:sz w:val="16"/>
        </w:rPr>
        <w:t xml:space="preserve">The components of this product are listed on the TSCA Inventory. This product is not subject to TSCA 12 (b) Export Notification. </w:t>
      </w:r>
      <w:r>
        <w:rPr>
          <w:rFonts w:ascii="Arial"/>
          <w:b/>
          <w:sz w:val="16"/>
        </w:rPr>
        <w:t>Superfund Amendments and Reauthorization Act (SARA)</w:t>
      </w:r>
    </w:p>
    <w:p w:rsidR="00057D39" w:rsidRDefault="000B6096">
      <w:pPr>
        <w:pStyle w:val="BodyText"/>
        <w:spacing w:line="259" w:lineRule="auto"/>
        <w:ind w:right="219" w:firstLine="27"/>
        <w:rPr>
          <w:rFonts w:cs="Arial"/>
        </w:rPr>
      </w:pPr>
      <w:r>
        <w:rPr>
          <w:b/>
        </w:rPr>
        <w:t xml:space="preserve">SARA 313 Information: </w:t>
      </w:r>
      <w:r>
        <w:t>None of the chemicals in this product are subject to reporting requirements of Section 313 of the Emergency Planning and Community Right-to Know Act of</w:t>
      </w:r>
      <w:r>
        <w:rPr>
          <w:spacing w:val="-1"/>
        </w:rPr>
        <w:t xml:space="preserve"> </w:t>
      </w:r>
      <w:r>
        <w:t>1986.</w:t>
      </w:r>
    </w:p>
    <w:p w:rsidR="00057D39" w:rsidRDefault="000B6096">
      <w:pPr>
        <w:spacing w:before="34"/>
        <w:ind w:left="381"/>
        <w:rPr>
          <w:rFonts w:ascii="Arial" w:eastAsia="Arial" w:hAnsi="Arial" w:cs="Arial"/>
          <w:sz w:val="16"/>
          <w:szCs w:val="16"/>
        </w:rPr>
      </w:pPr>
      <w:r>
        <w:rPr>
          <w:rFonts w:ascii="Arial"/>
          <w:b/>
          <w:sz w:val="16"/>
        </w:rPr>
        <w:t xml:space="preserve">SARA Section 311/312 Hazard Categories:   </w:t>
      </w:r>
      <w:r>
        <w:rPr>
          <w:rFonts w:ascii="Arial"/>
          <w:sz w:val="16"/>
        </w:rPr>
        <w:t>Fire Hazard, Acute Health</w:t>
      </w:r>
      <w:r>
        <w:rPr>
          <w:rFonts w:ascii="Arial"/>
          <w:spacing w:val="-2"/>
          <w:sz w:val="16"/>
        </w:rPr>
        <w:t xml:space="preserve"> </w:t>
      </w:r>
      <w:r>
        <w:rPr>
          <w:rFonts w:ascii="Arial"/>
          <w:sz w:val="16"/>
        </w:rPr>
        <w:t>Hazard</w:t>
      </w:r>
    </w:p>
    <w:p w:rsidR="00057D39" w:rsidRDefault="000B6096">
      <w:pPr>
        <w:spacing w:before="47" w:line="276" w:lineRule="auto"/>
        <w:ind w:left="381" w:right="219" w:hanging="1"/>
        <w:rPr>
          <w:rFonts w:ascii="Arial" w:eastAsia="Arial" w:hAnsi="Arial" w:cs="Arial"/>
          <w:sz w:val="16"/>
          <w:szCs w:val="16"/>
        </w:rPr>
      </w:pPr>
      <w:r>
        <w:rPr>
          <w:rFonts w:ascii="Arial"/>
          <w:b/>
          <w:sz w:val="16"/>
        </w:rPr>
        <w:t xml:space="preserve">SARA 302/304 Extremely Hazardous Substance: </w:t>
      </w:r>
      <w:r>
        <w:rPr>
          <w:rFonts w:ascii="Arial"/>
          <w:sz w:val="16"/>
        </w:rPr>
        <w:t>None of the chemicals in this product are subject to reporting requirements of these sections of Title III of SARA.</w:t>
      </w:r>
    </w:p>
    <w:p w:rsidR="00057D39" w:rsidRDefault="00057D39">
      <w:pPr>
        <w:spacing w:line="276" w:lineRule="auto"/>
        <w:rPr>
          <w:rFonts w:ascii="Arial" w:eastAsia="Arial" w:hAnsi="Arial" w:cs="Arial"/>
          <w:sz w:val="16"/>
          <w:szCs w:val="16"/>
        </w:rPr>
        <w:sectPr w:rsidR="00057D39">
          <w:pgSz w:w="12240" w:h="15840"/>
          <w:pgMar w:top="340" w:right="620" w:bottom="440" w:left="680" w:header="0" w:footer="253" w:gutter="0"/>
          <w:cols w:space="720"/>
        </w:sectPr>
      </w:pPr>
    </w:p>
    <w:p w:rsidR="00057D39" w:rsidRDefault="000B6096">
      <w:pPr>
        <w:pStyle w:val="Heading2"/>
        <w:spacing w:before="63"/>
        <w:ind w:left="379" w:right="-19"/>
        <w:rPr>
          <w:b w:val="0"/>
          <w:bCs w:val="0"/>
        </w:rPr>
      </w:pPr>
      <w:r>
        <w:lastRenderedPageBreak/>
        <w:t>SARA 302/304 Emergency Planning &amp;</w:t>
      </w:r>
      <w:r>
        <w:rPr>
          <w:spacing w:val="-1"/>
        </w:rPr>
        <w:t xml:space="preserve"> </w:t>
      </w:r>
      <w:r>
        <w:t>Notification:</w:t>
      </w:r>
    </w:p>
    <w:p w:rsidR="00057D39" w:rsidRDefault="000B6096">
      <w:pPr>
        <w:pStyle w:val="BodyText"/>
        <w:spacing w:before="11"/>
        <w:ind w:left="380" w:right="-19"/>
        <w:rPr>
          <w:rFonts w:cs="Arial"/>
        </w:rPr>
      </w:pPr>
      <w:r>
        <w:t>sections of Title III of SARA.</w:t>
      </w:r>
    </w:p>
    <w:p w:rsidR="00057D39" w:rsidRDefault="000B6096">
      <w:pPr>
        <w:pStyle w:val="BodyText"/>
        <w:spacing w:before="63"/>
        <w:ind w:left="84"/>
        <w:rPr>
          <w:rFonts w:cs="Arial"/>
        </w:rPr>
      </w:pPr>
      <w:r>
        <w:br w:type="column"/>
      </w:r>
      <w:r>
        <w:t>None of the chemicals in this product are subject to reporting requirements of</w:t>
      </w:r>
      <w:r>
        <w:rPr>
          <w:spacing w:val="-1"/>
        </w:rPr>
        <w:t xml:space="preserve"> </w:t>
      </w:r>
      <w:r>
        <w:t>these</w:t>
      </w:r>
    </w:p>
    <w:p w:rsidR="00057D39" w:rsidRDefault="00057D39">
      <w:pPr>
        <w:rPr>
          <w:rFonts w:ascii="Arial" w:eastAsia="Arial" w:hAnsi="Arial" w:cs="Arial"/>
        </w:rPr>
        <w:sectPr w:rsidR="00057D39">
          <w:pgSz w:w="12240" w:h="15840"/>
          <w:pgMar w:top="340" w:right="640" w:bottom="440" w:left="680" w:header="0" w:footer="253" w:gutter="0"/>
          <w:cols w:num="2" w:space="720" w:equalWidth="0">
            <w:col w:w="4221" w:space="40"/>
            <w:col w:w="6659"/>
          </w:cols>
        </w:sectPr>
      </w:pPr>
    </w:p>
    <w:p w:rsidR="00057D39" w:rsidRDefault="000B6096">
      <w:pPr>
        <w:spacing w:before="41"/>
        <w:ind w:left="379" w:right="317"/>
        <w:rPr>
          <w:rFonts w:ascii="Arial" w:eastAsia="Arial" w:hAnsi="Arial" w:cs="Arial"/>
          <w:sz w:val="16"/>
          <w:szCs w:val="16"/>
        </w:rPr>
      </w:pPr>
      <w:r>
        <w:rPr>
          <w:rFonts w:ascii="Arial"/>
          <w:b/>
          <w:sz w:val="16"/>
        </w:rPr>
        <w:t xml:space="preserve">Comprehensive Response Compensation and Liability Act (CERCLA):  </w:t>
      </w:r>
      <w:r>
        <w:rPr>
          <w:rFonts w:ascii="Arial"/>
          <w:sz w:val="16"/>
        </w:rPr>
        <w:t>This product contains no CERCLA reportable</w:t>
      </w:r>
      <w:r>
        <w:rPr>
          <w:rFonts w:ascii="Arial"/>
          <w:spacing w:val="14"/>
          <w:sz w:val="16"/>
        </w:rPr>
        <w:t xml:space="preserve"> </w:t>
      </w:r>
      <w:r>
        <w:rPr>
          <w:rFonts w:ascii="Arial"/>
          <w:sz w:val="16"/>
        </w:rPr>
        <w:t>substances.</w:t>
      </w:r>
    </w:p>
    <w:p w:rsidR="00057D39" w:rsidRDefault="000B6096">
      <w:pPr>
        <w:pStyle w:val="Heading2"/>
        <w:spacing w:before="37" w:line="183" w:lineRule="exact"/>
        <w:ind w:left="381" w:right="317"/>
        <w:rPr>
          <w:b w:val="0"/>
          <w:bCs w:val="0"/>
        </w:rPr>
      </w:pPr>
      <w:r>
        <w:t>Clean Air Act</w:t>
      </w:r>
      <w:r>
        <w:rPr>
          <w:spacing w:val="-1"/>
        </w:rPr>
        <w:t xml:space="preserve"> </w:t>
      </w:r>
      <w:r>
        <w:t>(CAA)</w:t>
      </w:r>
    </w:p>
    <w:p w:rsidR="00057D39" w:rsidRDefault="000B6096">
      <w:pPr>
        <w:pStyle w:val="BodyText"/>
        <w:spacing w:line="254" w:lineRule="auto"/>
        <w:ind w:right="1136"/>
        <w:rPr>
          <w:rFonts w:cs="Arial"/>
        </w:rPr>
      </w:pPr>
      <w:r>
        <w:t>This product does not contain any substances that are listed as Hazardous Air Pollutants (HAPs) designated in CAA Section 112 (b). This product does not contain any Class 1 Ozone</w:t>
      </w:r>
      <w:r>
        <w:rPr>
          <w:spacing w:val="-1"/>
        </w:rPr>
        <w:t xml:space="preserve"> </w:t>
      </w:r>
      <w:r>
        <w:t>depletors.</w:t>
      </w:r>
    </w:p>
    <w:p w:rsidR="00057D39" w:rsidRDefault="000B6096">
      <w:pPr>
        <w:pStyle w:val="BodyText"/>
        <w:ind w:right="317"/>
        <w:rPr>
          <w:rFonts w:cs="Arial"/>
        </w:rPr>
      </w:pPr>
      <w:r>
        <w:t>This product does not contain any Class 2 Ozone</w:t>
      </w:r>
      <w:r>
        <w:rPr>
          <w:spacing w:val="-1"/>
        </w:rPr>
        <w:t xml:space="preserve"> </w:t>
      </w:r>
      <w:r>
        <w:t>depletors.</w:t>
      </w:r>
    </w:p>
    <w:p w:rsidR="00057D39" w:rsidRDefault="000B6096">
      <w:pPr>
        <w:pStyle w:val="Heading2"/>
        <w:spacing w:before="56"/>
        <w:ind w:left="382" w:right="317"/>
        <w:rPr>
          <w:b w:val="0"/>
          <w:bCs w:val="0"/>
        </w:rPr>
      </w:pPr>
      <w:r>
        <w:t>Clean Water Act</w:t>
      </w:r>
      <w:r>
        <w:rPr>
          <w:spacing w:val="-1"/>
        </w:rPr>
        <w:t xml:space="preserve"> </w:t>
      </w:r>
      <w:r>
        <w:t>(CWA)</w:t>
      </w:r>
    </w:p>
    <w:p w:rsidR="00057D39" w:rsidRDefault="000B6096">
      <w:pPr>
        <w:pStyle w:val="BodyText"/>
        <w:spacing w:before="12" w:line="244" w:lineRule="auto"/>
        <w:ind w:left="372" w:right="4133"/>
        <w:rPr>
          <w:rFonts w:cs="Arial"/>
        </w:rPr>
      </w:pPr>
      <w:r>
        <w:t>None of the chemicals in this product are listed as Hazardous Substances under the CWA. None of the chemicals in this product are listed as Priority Pollutants under the CWA. None of the chemicals in this product are listed as Toxic Pollutants under the</w:t>
      </w:r>
      <w:r>
        <w:rPr>
          <w:spacing w:val="-1"/>
        </w:rPr>
        <w:t xml:space="preserve"> </w:t>
      </w:r>
      <w:r>
        <w:t>CWA.</w:t>
      </w:r>
    </w:p>
    <w:p w:rsidR="00057D39" w:rsidRDefault="000B6096">
      <w:pPr>
        <w:pStyle w:val="Heading2"/>
        <w:spacing w:before="59"/>
        <w:ind w:left="377" w:right="317"/>
        <w:rPr>
          <w:b w:val="0"/>
          <w:bCs w:val="0"/>
        </w:rPr>
      </w:pPr>
      <w:r>
        <w:rPr>
          <w:u w:val="single" w:color="000000"/>
        </w:rPr>
        <w:t>U.S. State Regulations</w:t>
      </w:r>
    </w:p>
    <w:p w:rsidR="00057D39" w:rsidRDefault="000B6096">
      <w:pPr>
        <w:spacing w:before="75"/>
        <w:ind w:left="377" w:right="317"/>
        <w:rPr>
          <w:rFonts w:ascii="Arial" w:eastAsia="Arial" w:hAnsi="Arial" w:cs="Arial"/>
          <w:sz w:val="16"/>
          <w:szCs w:val="16"/>
        </w:rPr>
      </w:pPr>
      <w:r>
        <w:rPr>
          <w:rFonts w:ascii="Arial"/>
          <w:b/>
          <w:sz w:val="16"/>
        </w:rPr>
        <w:t>California Prop 65, Safe Drinking Water and Toxic Enforcement Act of</w:t>
      </w:r>
      <w:r>
        <w:rPr>
          <w:rFonts w:ascii="Arial"/>
          <w:b/>
          <w:spacing w:val="-1"/>
          <w:sz w:val="16"/>
        </w:rPr>
        <w:t xml:space="preserve"> </w:t>
      </w:r>
      <w:r>
        <w:rPr>
          <w:rFonts w:ascii="Arial"/>
          <w:b/>
          <w:sz w:val="16"/>
        </w:rPr>
        <w:t>1986:</w:t>
      </w:r>
    </w:p>
    <w:p w:rsidR="00057D39" w:rsidRDefault="000B6096">
      <w:pPr>
        <w:pStyle w:val="BodyText"/>
        <w:spacing w:before="13"/>
        <w:ind w:left="377" w:right="317"/>
        <w:rPr>
          <w:rFonts w:cs="Arial"/>
        </w:rPr>
      </w:pPr>
      <w:r>
        <w:t>Carcinogen classification for</w:t>
      </w:r>
      <w:r w:rsidR="00921E25">
        <w:t xml:space="preserve">                       </w:t>
      </w:r>
      <w:r>
        <w:t xml:space="preserve"> applies to beverage use only.  This product is NOT intended for this</w:t>
      </w:r>
      <w:r>
        <w:rPr>
          <w:spacing w:val="-2"/>
        </w:rPr>
        <w:t xml:space="preserve"> </w:t>
      </w:r>
      <w:r>
        <w:t>use.</w:t>
      </w:r>
    </w:p>
    <w:p w:rsidR="00057D39" w:rsidRDefault="000B6096">
      <w:pPr>
        <w:pStyle w:val="Heading2"/>
        <w:spacing w:before="35"/>
        <w:ind w:left="378" w:right="317"/>
        <w:rPr>
          <w:b w:val="0"/>
          <w:bCs w:val="0"/>
        </w:rPr>
      </w:pPr>
      <w:r>
        <w:t>Other U.S. State</w:t>
      </w:r>
      <w:r>
        <w:rPr>
          <w:spacing w:val="-1"/>
        </w:rPr>
        <w:t xml:space="preserve"> </w:t>
      </w:r>
      <w:r>
        <w:t>Inventories:</w:t>
      </w:r>
    </w:p>
    <w:p w:rsidR="00057D39" w:rsidRDefault="00921E25">
      <w:pPr>
        <w:pStyle w:val="BodyText"/>
        <w:spacing w:before="17" w:line="249" w:lineRule="auto"/>
        <w:ind w:left="376" w:right="1013" w:hanging="5"/>
        <w:rPr>
          <w:rFonts w:cs="Arial"/>
        </w:rPr>
      </w:pPr>
      <w:r>
        <w:t xml:space="preserve">                           </w:t>
      </w:r>
      <w:r w:rsidR="000B6096">
        <w:t>is listed on the following the State Hazardous Substance Inventories, Right-to-Know lists and/or Air Quality/Air Pollutants list:  CA, ID, MA, MN, NJ, PA, RI, WA.</w:t>
      </w:r>
    </w:p>
    <w:p w:rsidR="00057D39" w:rsidRDefault="000B6096">
      <w:pPr>
        <w:pStyle w:val="Heading2"/>
        <w:spacing w:before="46"/>
        <w:ind w:left="381" w:right="317"/>
        <w:rPr>
          <w:b w:val="0"/>
          <w:bCs w:val="0"/>
        </w:rPr>
      </w:pPr>
      <w:r>
        <w:rPr>
          <w:u w:val="single" w:color="000000"/>
        </w:rPr>
        <w:t>Canada</w:t>
      </w:r>
    </w:p>
    <w:p w:rsidR="00057D39" w:rsidRDefault="000B6096">
      <w:pPr>
        <w:spacing w:before="59"/>
        <w:ind w:left="384" w:right="317"/>
        <w:rPr>
          <w:rFonts w:ascii="Arial" w:eastAsia="Arial" w:hAnsi="Arial" w:cs="Arial"/>
          <w:sz w:val="16"/>
          <w:szCs w:val="16"/>
        </w:rPr>
      </w:pPr>
      <w:r>
        <w:rPr>
          <w:rFonts w:ascii="Arial"/>
          <w:b/>
          <w:sz w:val="16"/>
        </w:rPr>
        <w:t>WHMIS Hazard Symbol and</w:t>
      </w:r>
      <w:r>
        <w:rPr>
          <w:rFonts w:ascii="Arial"/>
          <w:b/>
          <w:spacing w:val="-1"/>
          <w:sz w:val="16"/>
        </w:rPr>
        <w:t xml:space="preserve"> </w:t>
      </w:r>
      <w:r>
        <w:rPr>
          <w:rFonts w:ascii="Arial"/>
          <w:b/>
          <w:sz w:val="16"/>
        </w:rPr>
        <w:t>Classification</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space="720"/>
        </w:sectPr>
      </w:pPr>
    </w:p>
    <w:p w:rsidR="00057D39" w:rsidRDefault="00057D39">
      <w:pPr>
        <w:spacing w:before="7"/>
        <w:rPr>
          <w:rFonts w:ascii="Arial" w:eastAsia="Arial" w:hAnsi="Arial" w:cs="Arial"/>
          <w:b/>
          <w:bCs/>
          <w:sz w:val="14"/>
          <w:szCs w:val="14"/>
        </w:rPr>
      </w:pPr>
    </w:p>
    <w:p w:rsidR="00057D39" w:rsidRDefault="000B6096">
      <w:pPr>
        <w:pStyle w:val="BodyText"/>
        <w:spacing w:line="174" w:lineRule="exact"/>
        <w:ind w:left="1336" w:right="878" w:hanging="342"/>
        <w:rPr>
          <w:rFonts w:cs="Arial"/>
        </w:rPr>
      </w:pPr>
      <w:r>
        <w:rPr>
          <w:noProof/>
        </w:rPr>
        <w:drawing>
          <wp:anchor distT="0" distB="0" distL="114300" distR="114300" simplePos="0" relativeHeight="251658240" behindDoc="0" locked="0" layoutInCell="1" allowOverlap="1">
            <wp:simplePos x="0" y="0"/>
            <wp:positionH relativeFrom="page">
              <wp:posOffset>656590</wp:posOffset>
            </wp:positionH>
            <wp:positionV relativeFrom="paragraph">
              <wp:posOffset>-83820</wp:posOffset>
            </wp:positionV>
            <wp:extent cx="358140" cy="354330"/>
            <wp:effectExtent l="0" t="0" r="3810" b="7620"/>
            <wp:wrapNone/>
            <wp:docPr id="5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14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rPr>
        <w:t xml:space="preserve">B3 - Combustible liquid: Flash point of </w:t>
      </w:r>
    </w:p>
    <w:p w:rsidR="00057D39" w:rsidRDefault="000B6096">
      <w:pPr>
        <w:pStyle w:val="Heading2"/>
        <w:spacing w:before="113" w:line="312" w:lineRule="auto"/>
        <w:ind w:left="373" w:right="-20" w:firstLine="4"/>
        <w:rPr>
          <w:b w:val="0"/>
          <w:bCs w:val="0"/>
        </w:rPr>
      </w:pPr>
      <w:r>
        <w:rPr>
          <w:noProof/>
        </w:rPr>
        <mc:AlternateContent>
          <mc:Choice Requires="wpg">
            <w:drawing>
              <wp:anchor distT="0" distB="0" distL="114300" distR="114300" simplePos="0" relativeHeight="251660288" behindDoc="1" locked="0" layoutInCell="1" allowOverlap="1">
                <wp:simplePos x="0" y="0"/>
                <wp:positionH relativeFrom="page">
                  <wp:posOffset>676910</wp:posOffset>
                </wp:positionH>
                <wp:positionV relativeFrom="paragraph">
                  <wp:posOffset>357505</wp:posOffset>
                </wp:positionV>
                <wp:extent cx="1568450" cy="2540"/>
                <wp:effectExtent l="10160" t="13970" r="12065" b="12065"/>
                <wp:wrapNone/>
                <wp:docPr id="55"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540"/>
                          <a:chOff x="1066" y="563"/>
                          <a:chExt cx="2470" cy="4"/>
                        </a:xfrm>
                      </wpg:grpSpPr>
                      <wps:wsp>
                        <wps:cNvPr id="56" name="Freeform 50"/>
                        <wps:cNvSpPr>
                          <a:spLocks/>
                        </wps:cNvSpPr>
                        <wps:spPr bwMode="auto">
                          <a:xfrm>
                            <a:off x="1066" y="563"/>
                            <a:ext cx="2470" cy="4"/>
                          </a:xfrm>
                          <a:custGeom>
                            <a:avLst/>
                            <a:gdLst>
                              <a:gd name="T0" fmla="+- 0 1066 1066"/>
                              <a:gd name="T1" fmla="*/ T0 w 2470"/>
                              <a:gd name="T2" fmla="+- 0 567 563"/>
                              <a:gd name="T3" fmla="*/ 567 h 4"/>
                              <a:gd name="T4" fmla="+- 0 3535 1066"/>
                              <a:gd name="T5" fmla="*/ T4 w 2470"/>
                              <a:gd name="T6" fmla="+- 0 563 563"/>
                              <a:gd name="T7" fmla="*/ 563 h 4"/>
                            </a:gdLst>
                            <a:ahLst/>
                            <a:cxnLst>
                              <a:cxn ang="0">
                                <a:pos x="T1" y="T3"/>
                              </a:cxn>
                              <a:cxn ang="0">
                                <a:pos x="T5" y="T7"/>
                              </a:cxn>
                            </a:cxnLst>
                            <a:rect l="0" t="0" r="r" b="b"/>
                            <a:pathLst>
                              <a:path w="2470" h="4">
                                <a:moveTo>
                                  <a:pt x="0" y="4"/>
                                </a:moveTo>
                                <a:lnTo>
                                  <a:pt x="246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DF912" id="Group 49" o:spid="_x0000_s1026" style="position:absolute;margin-left:53.3pt;margin-top:28.15pt;width:123.5pt;height:.2pt;z-index:-251656192;mso-position-horizontal-relative:page" coordorigin="1066,563" coordsize="24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">
                <v:shape id="Freeform 50" o:spid="_x0000_s1027" style="position:absolute;left:1066;top:563;width:2470;height:4;visibility:visible;mso-wrap-style:square;v-text-anchor:top" coordsize="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MJ8IA&#10;AADbAAAADwAAAGRycy9kb3ducmV2LnhtbESPT4vCMBTE7wt+h/AEb2vqQlWqUURX2NPiv4PHZ/Ns&#10;is1LaaJ299MbQfA4zMxvmOm8tZW4UeNLxwoG/QQEce50yYWCw379OQbhA7LGyjEp+CMP81nnY4qZ&#10;dnfe0m0XChEh7DNUYEKoMyl9bsii77uaOHpn11gMUTaF1A3eI9xW8itJhtJiyXHBYE1LQ/lld7UK&#10;Kv5POf1dDozZrNJROCX2eP1WqtdtFxMQgdrwDr/aP1pBOoTn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W4wnwgAAANsAAAAPAAAAAAAAAAAAAAAAAJgCAABkcnMvZG93&#10;bnJldi54bWxQSwUGAAAAAAQABAD1AAAAhwMAAAAA&#10;" path="m,4l2469,e" filled="f" strokeweight="1pt">
                  <v:path arrowok="t" o:connecttype="custom" o:connectlocs="0,567;2469,563" o:connectangles="0,0"/>
                </v:shape>
                <w10:wrap anchorx="page"/>
              </v:group>
            </w:pict>
          </mc:Fallback>
        </mc:AlternateContent>
      </w:r>
      <w:r>
        <w:t>Canadian National Pollutant Release Inventory (NPRI): European Economic Community</w:t>
      </w:r>
    </w:p>
    <w:p w:rsidR="00057D39" w:rsidRDefault="000B6096">
      <w:pPr>
        <w:spacing w:before="34"/>
        <w:ind w:left="372" w:right="878"/>
        <w:rPr>
          <w:rFonts w:ascii="Arial" w:eastAsia="Arial" w:hAnsi="Arial" w:cs="Arial"/>
          <w:sz w:val="16"/>
          <w:szCs w:val="16"/>
        </w:rPr>
      </w:pPr>
      <w:r>
        <w:rPr>
          <w:noProof/>
        </w:rPr>
        <w:drawing>
          <wp:anchor distT="0" distB="0" distL="114300" distR="114300" simplePos="0" relativeHeight="251659264" behindDoc="0" locked="0" layoutInCell="1" allowOverlap="1">
            <wp:simplePos x="0" y="0"/>
            <wp:positionH relativeFrom="page">
              <wp:posOffset>675005</wp:posOffset>
            </wp:positionH>
            <wp:positionV relativeFrom="paragraph">
              <wp:posOffset>200660</wp:posOffset>
            </wp:positionV>
            <wp:extent cx="381000" cy="381000"/>
            <wp:effectExtent l="0" t="0" r="0" b="0"/>
            <wp:wrapNone/>
            <wp:docPr id="5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b/>
          <w:sz w:val="16"/>
        </w:rPr>
        <w:t>Labeling (67/548/EEC or</w:t>
      </w:r>
      <w:r>
        <w:rPr>
          <w:rFonts w:ascii="Arial"/>
          <w:b/>
          <w:spacing w:val="-1"/>
          <w:sz w:val="16"/>
        </w:rPr>
        <w:t xml:space="preserve"> </w:t>
      </w:r>
      <w:r>
        <w:rPr>
          <w:rFonts w:ascii="Arial"/>
          <w:b/>
          <w:sz w:val="16"/>
        </w:rPr>
        <w:t>1999/45/EC):</w:t>
      </w:r>
    </w:p>
    <w:p w:rsidR="00057D39" w:rsidRDefault="00057D39">
      <w:pPr>
        <w:rPr>
          <w:rFonts w:ascii="Arial" w:eastAsia="Arial" w:hAnsi="Arial" w:cs="Arial"/>
          <w:b/>
          <w:bCs/>
          <w:sz w:val="16"/>
          <w:szCs w:val="16"/>
        </w:rPr>
      </w:pPr>
    </w:p>
    <w:p w:rsidR="00057D39" w:rsidRDefault="000B6096">
      <w:pPr>
        <w:pStyle w:val="BodyText"/>
        <w:spacing w:before="95"/>
        <w:ind w:left="1200" w:right="878"/>
        <w:rPr>
          <w:rFonts w:cs="Arial"/>
        </w:rPr>
      </w:pPr>
      <w:r>
        <w:t>Xn -</w:t>
      </w:r>
      <w:r>
        <w:rPr>
          <w:spacing w:val="-4"/>
        </w:rPr>
        <w:t xml:space="preserve"> </w:t>
      </w:r>
      <w:r>
        <w:t>Harmful</w:t>
      </w:r>
    </w:p>
    <w:p w:rsidR="00057D39" w:rsidRDefault="000B6096">
      <w:pPr>
        <w:rPr>
          <w:rFonts w:ascii="Arial" w:eastAsia="Arial" w:hAnsi="Arial" w:cs="Arial"/>
          <w:sz w:val="16"/>
          <w:szCs w:val="16"/>
        </w:rPr>
      </w:pPr>
      <w:r>
        <w:br w:type="column"/>
      </w:r>
    </w:p>
    <w:p w:rsidR="00057D39" w:rsidRDefault="00057D39">
      <w:pPr>
        <w:rPr>
          <w:rFonts w:ascii="Arial" w:eastAsia="Arial" w:hAnsi="Arial" w:cs="Arial"/>
          <w:sz w:val="16"/>
          <w:szCs w:val="16"/>
        </w:rPr>
      </w:pPr>
    </w:p>
    <w:p w:rsidR="00057D39" w:rsidRDefault="00057D39">
      <w:pPr>
        <w:spacing w:before="6"/>
        <w:rPr>
          <w:rFonts w:ascii="Arial" w:eastAsia="Arial" w:hAnsi="Arial" w:cs="Arial"/>
        </w:rPr>
      </w:pPr>
    </w:p>
    <w:p w:rsidR="00057D39" w:rsidRDefault="000B6096">
      <w:pPr>
        <w:pStyle w:val="BodyText"/>
        <w:ind w:left="72"/>
        <w:rPr>
          <w:rFonts w:cs="Arial"/>
        </w:rPr>
      </w:pPr>
      <w:r>
        <w:t>None of the substances in this product are listed on the</w:t>
      </w:r>
      <w:r>
        <w:rPr>
          <w:spacing w:val="-1"/>
        </w:rPr>
        <w:t xml:space="preserve"> </w:t>
      </w:r>
      <w:r>
        <w:t>NPRI.</w:t>
      </w:r>
    </w:p>
    <w:p w:rsidR="00057D39" w:rsidRDefault="00057D39">
      <w:pPr>
        <w:rPr>
          <w:rFonts w:ascii="Arial" w:eastAsia="Arial" w:hAnsi="Arial" w:cs="Arial"/>
        </w:rPr>
        <w:sectPr w:rsidR="00057D39">
          <w:type w:val="continuous"/>
          <w:pgSz w:w="12240" w:h="15840"/>
          <w:pgMar w:top="440" w:right="640" w:bottom="440" w:left="680" w:header="720" w:footer="720" w:gutter="0"/>
          <w:cols w:num="2" w:space="720" w:equalWidth="0">
            <w:col w:w="4503" w:space="40"/>
            <w:col w:w="6377"/>
          </w:cols>
        </w:sectPr>
      </w:pPr>
    </w:p>
    <w:p w:rsidR="00057D39" w:rsidRDefault="00057D39">
      <w:pPr>
        <w:spacing w:before="5"/>
        <w:rPr>
          <w:rFonts w:ascii="Arial" w:eastAsia="Arial" w:hAnsi="Arial" w:cs="Arial"/>
          <w:sz w:val="20"/>
          <w:szCs w:val="20"/>
        </w:rPr>
      </w:pPr>
    </w:p>
    <w:p w:rsidR="00057D39" w:rsidRDefault="00057D39">
      <w:pPr>
        <w:rPr>
          <w:rFonts w:ascii="Arial" w:eastAsia="Arial" w:hAnsi="Arial" w:cs="Arial"/>
          <w:sz w:val="20"/>
          <w:szCs w:val="20"/>
        </w:rPr>
        <w:sectPr w:rsidR="00057D39">
          <w:type w:val="continuous"/>
          <w:pgSz w:w="12240" w:h="15840"/>
          <w:pgMar w:top="440" w:right="640" w:bottom="440" w:left="680" w:header="720" w:footer="720" w:gutter="0"/>
          <w:cols w:space="720"/>
        </w:sectPr>
      </w:pPr>
    </w:p>
    <w:p w:rsidR="00057D39" w:rsidRDefault="000B6096">
      <w:pPr>
        <w:pStyle w:val="Heading2"/>
        <w:spacing w:before="79"/>
        <w:ind w:left="373" w:right="-19"/>
        <w:rPr>
          <w:b w:val="0"/>
          <w:bCs w:val="0"/>
        </w:rPr>
      </w:pPr>
      <w:r>
        <w:t>Risk</w:t>
      </w:r>
      <w:r>
        <w:rPr>
          <w:spacing w:val="-1"/>
        </w:rPr>
        <w:t xml:space="preserve"> </w:t>
      </w:r>
      <w:r>
        <w:t>Phrases:</w:t>
      </w:r>
    </w:p>
    <w:p w:rsidR="00057D39" w:rsidRDefault="000B6096">
      <w:pPr>
        <w:pStyle w:val="BodyText"/>
        <w:spacing w:before="81"/>
        <w:ind w:left="199"/>
        <w:rPr>
          <w:rFonts w:cs="Arial"/>
        </w:rPr>
      </w:pPr>
      <w:r>
        <w:br w:type="column"/>
      </w:r>
      <w:r>
        <w:t>R10 -</w:t>
      </w:r>
      <w:r>
        <w:rPr>
          <w:spacing w:val="-3"/>
        </w:rPr>
        <w:t xml:space="preserve"> </w:t>
      </w:r>
      <w:r>
        <w:t>Flammable</w:t>
      </w:r>
    </w:p>
    <w:p w:rsidR="00057D39" w:rsidRDefault="000B6096">
      <w:pPr>
        <w:pStyle w:val="BodyText"/>
        <w:spacing w:before="15"/>
        <w:ind w:left="198"/>
        <w:rPr>
          <w:rFonts w:cs="Arial"/>
        </w:rPr>
      </w:pPr>
      <w:r>
        <w:t>R38 - Irritating to</w:t>
      </w:r>
      <w:r>
        <w:rPr>
          <w:spacing w:val="-6"/>
        </w:rPr>
        <w:t xml:space="preserve"> </w:t>
      </w:r>
      <w:r>
        <w:t>skin.</w:t>
      </w:r>
    </w:p>
    <w:p w:rsidR="00057D39" w:rsidRDefault="000B6096">
      <w:pPr>
        <w:pStyle w:val="BodyText"/>
        <w:spacing w:before="16"/>
        <w:ind w:left="198"/>
        <w:rPr>
          <w:rFonts w:cs="Arial"/>
        </w:rPr>
      </w:pPr>
      <w:r>
        <w:t>R41 - Risk of serious damage to</w:t>
      </w:r>
      <w:r>
        <w:rPr>
          <w:spacing w:val="-8"/>
        </w:rPr>
        <w:t xml:space="preserve"> </w:t>
      </w:r>
      <w:r>
        <w:t>eyes.</w:t>
      </w:r>
    </w:p>
    <w:p w:rsidR="00057D39" w:rsidRDefault="00057D39">
      <w:pPr>
        <w:rPr>
          <w:rFonts w:ascii="Arial" w:eastAsia="Arial" w:hAnsi="Arial" w:cs="Arial"/>
        </w:rPr>
        <w:sectPr w:rsidR="00057D39">
          <w:type w:val="continuous"/>
          <w:pgSz w:w="12240" w:h="15840"/>
          <w:pgMar w:top="440" w:right="640" w:bottom="440" w:left="680" w:header="720" w:footer="720" w:gutter="0"/>
          <w:cols w:num="2" w:space="720" w:equalWidth="0">
            <w:col w:w="1432" w:space="40"/>
            <w:col w:w="9448"/>
          </w:cols>
        </w:sectPr>
      </w:pPr>
    </w:p>
    <w:p w:rsidR="00057D39" w:rsidRDefault="000B6096">
      <w:pPr>
        <w:spacing w:before="29"/>
        <w:ind w:left="379" w:right="317"/>
        <w:rPr>
          <w:rFonts w:ascii="Arial" w:eastAsia="Arial" w:hAnsi="Arial" w:cs="Arial"/>
          <w:sz w:val="16"/>
          <w:szCs w:val="16"/>
        </w:rPr>
      </w:pPr>
      <w:r>
        <w:rPr>
          <w:rFonts w:ascii="Arial"/>
          <w:b/>
          <w:sz w:val="16"/>
        </w:rPr>
        <w:t xml:space="preserve">Safety Phrases:  </w:t>
      </w:r>
      <w:r>
        <w:rPr>
          <w:rFonts w:ascii="Arial"/>
          <w:sz w:val="16"/>
        </w:rPr>
        <w:t>S1/2 - Keep locked up and out of reach of</w:t>
      </w:r>
      <w:r>
        <w:rPr>
          <w:rFonts w:ascii="Arial"/>
          <w:spacing w:val="-6"/>
          <w:sz w:val="16"/>
        </w:rPr>
        <w:t xml:space="preserve"> </w:t>
      </w:r>
      <w:r>
        <w:rPr>
          <w:rFonts w:ascii="Arial"/>
          <w:sz w:val="16"/>
        </w:rPr>
        <w:t>children.</w:t>
      </w:r>
    </w:p>
    <w:p w:rsidR="00057D39" w:rsidRDefault="000B6096">
      <w:pPr>
        <w:pStyle w:val="BodyText"/>
        <w:spacing w:before="19"/>
        <w:ind w:left="1676" w:right="317"/>
        <w:rPr>
          <w:rFonts w:cs="Arial"/>
        </w:rPr>
      </w:pPr>
      <w:r>
        <w:t>S16 - Keep away from sources of ignition. - No</w:t>
      </w:r>
      <w:r>
        <w:rPr>
          <w:spacing w:val="-15"/>
        </w:rPr>
        <w:t xml:space="preserve"> </w:t>
      </w:r>
      <w:r>
        <w:t>smoking.</w:t>
      </w:r>
    </w:p>
    <w:p w:rsidR="00057D39" w:rsidRDefault="000B6096">
      <w:pPr>
        <w:pStyle w:val="BodyText"/>
        <w:spacing w:before="28" w:line="278" w:lineRule="auto"/>
        <w:ind w:left="1676" w:right="2268"/>
        <w:rPr>
          <w:rFonts w:cs="Arial"/>
        </w:rPr>
      </w:pPr>
      <w:r>
        <w:t>S26 - In case of contact with eyes, rinse immediately with plenty of water and seek medical</w:t>
      </w:r>
      <w:r>
        <w:rPr>
          <w:spacing w:val="-26"/>
        </w:rPr>
        <w:t xml:space="preserve"> </w:t>
      </w:r>
      <w:r>
        <w:t>advice. S36/37/39 - Wear suitable protective clothing, gloves and eye/face</w:t>
      </w:r>
      <w:r>
        <w:rPr>
          <w:spacing w:val="-17"/>
        </w:rPr>
        <w:t xml:space="preserve"> </w:t>
      </w:r>
      <w:r>
        <w:t>protection.</w:t>
      </w:r>
    </w:p>
    <w:p w:rsidR="00057D39" w:rsidRDefault="000B6096">
      <w:pPr>
        <w:pStyle w:val="Heading2"/>
        <w:spacing w:before="40"/>
        <w:ind w:left="384" w:right="317"/>
        <w:rPr>
          <w:rFonts w:cs="Arial"/>
          <w:b w:val="0"/>
          <w:bCs w:val="0"/>
        </w:rPr>
      </w:pPr>
      <w:r>
        <w:t>WGK, Germany (Water danger/protection):</w:t>
      </w:r>
      <w:r>
        <w:rPr>
          <w:spacing w:val="37"/>
        </w:rPr>
        <w:t xml:space="preserve"> </w:t>
      </w:r>
      <w:r>
        <w:rPr>
          <w:b w:val="0"/>
        </w:rPr>
        <w:t>1</w:t>
      </w:r>
    </w:p>
    <w:p w:rsidR="00057D39" w:rsidRDefault="000B6096">
      <w:pPr>
        <w:spacing w:before="56"/>
        <w:ind w:left="377" w:right="317"/>
        <w:rPr>
          <w:rFonts w:ascii="Arial" w:eastAsia="Arial" w:hAnsi="Arial" w:cs="Arial"/>
          <w:sz w:val="16"/>
          <w:szCs w:val="16"/>
        </w:rPr>
      </w:pPr>
      <w:r>
        <w:rPr>
          <w:rFonts w:ascii="Arial"/>
          <w:b/>
          <w:sz w:val="16"/>
          <w:u w:val="thick" w:color="000000"/>
        </w:rPr>
        <w:t>Global Chemical Inventory Lists</w:t>
      </w:r>
    </w:p>
    <w:p w:rsidR="00057D39" w:rsidRDefault="00057D39">
      <w:pPr>
        <w:spacing w:before="4"/>
        <w:rPr>
          <w:rFonts w:ascii="Arial" w:eastAsia="Arial" w:hAnsi="Arial" w:cs="Arial"/>
          <w:b/>
          <w:bCs/>
          <w:sz w:val="8"/>
          <w:szCs w:val="8"/>
        </w:rPr>
      </w:pPr>
    </w:p>
    <w:p w:rsidR="00057D39" w:rsidRDefault="000B6096">
      <w:pPr>
        <w:spacing w:line="202" w:lineRule="exact"/>
        <w:ind w:left="395"/>
        <w:rPr>
          <w:rFonts w:ascii="Arial" w:eastAsia="Arial" w:hAnsi="Arial" w:cs="Arial"/>
          <w:sz w:val="20"/>
          <w:szCs w:val="20"/>
        </w:rPr>
      </w:pPr>
      <w:r>
        <w:rPr>
          <w:rFonts w:ascii="Arial" w:eastAsia="Arial" w:hAnsi="Arial" w:cs="Arial"/>
          <w:noProof/>
          <w:position w:val="-3"/>
          <w:sz w:val="20"/>
          <w:szCs w:val="20"/>
        </w:rPr>
        <mc:AlternateContent>
          <mc:Choice Requires="wps">
            <w:drawing>
              <wp:inline distT="0" distB="0" distL="0" distR="0">
                <wp:extent cx="6525260" cy="128905"/>
                <wp:effectExtent l="0" t="0" r="2540" b="0"/>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260" cy="1289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wps:txbx>
                      <wps:bodyPr rot="0" vert="horz" wrap="square" lIns="0" tIns="0" rIns="0" bIns="0" anchor="t" anchorCtr="0" upright="1">
                        <a:noAutofit/>
                      </wps:bodyPr>
                    </wps:wsp>
                  </a:graphicData>
                </a:graphic>
              </wp:inline>
            </w:drawing>
          </mc:Choice>
          <mc:Fallback>
            <w:pict>
              <v:shape id="Text Box 47" o:spid="_x0000_s1027" type="#_x0000_t202" style="width:513.8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" fillcolor="black" stroked="f">
                <v:textbox inset="0,0,0,0">
                  <w:txbxContent>
                    <w:p w:rsidR="00057D39" w:rsidRDefault="000B6096">
                      <w:pPr>
                        <w:tabs>
                          <w:tab w:val="left" w:pos="2800"/>
                          <w:tab w:val="left" w:pos="7922"/>
                        </w:tabs>
                        <w:spacing w:line="181" w:lineRule="exact"/>
                        <w:ind w:left="354"/>
                        <w:rPr>
                          <w:rFonts w:ascii="Arial" w:eastAsia="Arial" w:hAnsi="Arial" w:cs="Arial"/>
                          <w:sz w:val="16"/>
                          <w:szCs w:val="16"/>
                        </w:rPr>
                      </w:pPr>
                      <w:r>
                        <w:rPr>
                          <w:rFonts w:ascii="Arial"/>
                          <w:b/>
                          <w:sz w:val="16"/>
                        </w:rPr>
                        <w:t>Country</w:t>
                      </w:r>
                      <w:r>
                        <w:rPr>
                          <w:rFonts w:ascii="Arial"/>
                          <w:b/>
                          <w:sz w:val="16"/>
                        </w:rPr>
                        <w:tab/>
                        <w:t>Inventory</w:t>
                      </w:r>
                      <w:r>
                        <w:rPr>
                          <w:rFonts w:ascii="Arial"/>
                          <w:b/>
                          <w:spacing w:val="-2"/>
                          <w:sz w:val="16"/>
                        </w:rPr>
                        <w:t xml:space="preserve"> </w:t>
                      </w:r>
                      <w:r>
                        <w:rPr>
                          <w:rFonts w:ascii="Arial"/>
                          <w:b/>
                          <w:sz w:val="16"/>
                        </w:rPr>
                        <w:t>Name</w:t>
                      </w:r>
                      <w:r>
                        <w:rPr>
                          <w:rFonts w:ascii="Arial"/>
                          <w:b/>
                          <w:sz w:val="16"/>
                        </w:rPr>
                        <w:tab/>
                        <w:t>Inventory</w:t>
                      </w:r>
                      <w:r>
                        <w:rPr>
                          <w:rFonts w:ascii="Arial"/>
                          <w:b/>
                          <w:spacing w:val="-3"/>
                          <w:sz w:val="16"/>
                        </w:rPr>
                        <w:t xml:space="preserve"> </w:t>
                      </w:r>
                      <w:r>
                        <w:rPr>
                          <w:rFonts w:ascii="Arial"/>
                          <w:b/>
                          <w:sz w:val="16"/>
                        </w:rPr>
                        <w:t>Listing*</w:t>
                      </w:r>
                    </w:p>
                  </w:txbxContent>
                </v:textbox>
                <w10:anchorlock/>
              </v:shape>
            </w:pict>
          </mc:Fallback>
        </mc:AlternateContent>
      </w:r>
    </w:p>
    <w:p w:rsidR="00057D39" w:rsidRDefault="000B6096">
      <w:pPr>
        <w:pStyle w:val="BodyText"/>
        <w:tabs>
          <w:tab w:val="left" w:pos="2795"/>
          <w:tab w:val="left" w:pos="8863"/>
        </w:tabs>
        <w:spacing w:before="26"/>
        <w:ind w:left="752" w:right="317"/>
        <w:rPr>
          <w:rFonts w:cs="Arial"/>
        </w:rPr>
      </w:pPr>
      <w:r>
        <w:rPr>
          <w:b/>
          <w:w w:val="95"/>
        </w:rPr>
        <w:t>Canada</w:t>
      </w:r>
      <w:r>
        <w:rPr>
          <w:b/>
          <w:w w:val="95"/>
        </w:rPr>
        <w:tab/>
      </w:r>
      <w:r>
        <w:t>Domestic Substance</w:t>
      </w:r>
      <w:r>
        <w:rPr>
          <w:spacing w:val="-3"/>
        </w:rPr>
        <w:t xml:space="preserve"> </w:t>
      </w:r>
      <w:r>
        <w:t>List</w:t>
      </w:r>
      <w:r>
        <w:rPr>
          <w:spacing w:val="-2"/>
        </w:rPr>
        <w:t xml:space="preserve"> </w:t>
      </w:r>
      <w:r>
        <w:t>(DSL).</w:t>
      </w:r>
      <w:r>
        <w:tab/>
        <w:t>Yes</w:t>
      </w:r>
    </w:p>
    <w:p w:rsidR="00057D39" w:rsidRDefault="000B6096">
      <w:pPr>
        <w:pStyle w:val="BodyText"/>
        <w:tabs>
          <w:tab w:val="left" w:pos="2795"/>
          <w:tab w:val="left" w:pos="8890"/>
        </w:tabs>
        <w:spacing w:before="18"/>
        <w:ind w:left="752" w:right="317"/>
        <w:rPr>
          <w:rFonts w:cs="Arial"/>
        </w:rPr>
      </w:pPr>
      <w:r>
        <w:rPr>
          <w:b/>
          <w:w w:val="95"/>
        </w:rPr>
        <w:t>Canada</w:t>
      </w:r>
      <w:r>
        <w:rPr>
          <w:b/>
          <w:w w:val="95"/>
        </w:rPr>
        <w:tab/>
      </w:r>
      <w:r>
        <w:t>Non-Domestic Substance</w:t>
      </w:r>
      <w:r>
        <w:rPr>
          <w:spacing w:val="-3"/>
        </w:rPr>
        <w:t xml:space="preserve"> </w:t>
      </w:r>
      <w:r>
        <w:t>List</w:t>
      </w:r>
      <w:r>
        <w:rPr>
          <w:spacing w:val="-2"/>
        </w:rPr>
        <w:t xml:space="preserve"> </w:t>
      </w:r>
      <w:r>
        <w:t>(NDSL)</w:t>
      </w:r>
      <w:r>
        <w:tab/>
        <w:t>No</w:t>
      </w:r>
    </w:p>
    <w:p w:rsidR="00057D39" w:rsidRDefault="00057D39">
      <w:pPr>
        <w:rPr>
          <w:rFonts w:ascii="Arial" w:eastAsia="Arial" w:hAnsi="Arial" w:cs="Arial"/>
        </w:rPr>
        <w:sectPr w:rsidR="00057D39">
          <w:type w:val="continuous"/>
          <w:pgSz w:w="12240" w:h="15840"/>
          <w:pgMar w:top="440" w:right="640" w:bottom="440" w:left="680" w:header="720" w:footer="720" w:gutter="0"/>
          <w:cols w:space="720"/>
        </w:sectPr>
      </w:pPr>
    </w:p>
    <w:p w:rsidR="00057D39" w:rsidRDefault="000B6096">
      <w:pPr>
        <w:pStyle w:val="BodyText"/>
        <w:tabs>
          <w:tab w:val="left" w:pos="2794"/>
        </w:tabs>
        <w:spacing w:before="15"/>
        <w:ind w:left="747" w:right="-13"/>
        <w:rPr>
          <w:rFonts w:cs="Arial"/>
        </w:rPr>
      </w:pPr>
      <w:r>
        <w:rPr>
          <w:b/>
        </w:rPr>
        <w:t>Europe</w:t>
      </w:r>
      <w:r>
        <w:rPr>
          <w:b/>
        </w:rPr>
        <w:tab/>
      </w:r>
      <w:r>
        <w:t>Inventory of New and Existing Chemicals</w:t>
      </w:r>
      <w:r>
        <w:rPr>
          <w:spacing w:val="-11"/>
        </w:rPr>
        <w:t xml:space="preserve"> </w:t>
      </w:r>
      <w:r>
        <w:t>(EINECS)</w:t>
      </w:r>
    </w:p>
    <w:p w:rsidR="00057D39" w:rsidRDefault="000B6096">
      <w:pPr>
        <w:tabs>
          <w:tab w:val="left" w:pos="2806"/>
        </w:tabs>
        <w:spacing w:before="26"/>
        <w:ind w:left="748" w:right="-13"/>
        <w:rPr>
          <w:rFonts w:ascii="Arial" w:eastAsia="Arial" w:hAnsi="Arial" w:cs="Arial"/>
          <w:sz w:val="16"/>
          <w:szCs w:val="16"/>
        </w:rPr>
      </w:pPr>
      <w:r>
        <w:rPr>
          <w:rFonts w:ascii="Arial"/>
          <w:b/>
          <w:sz w:val="16"/>
        </w:rPr>
        <w:t>United</w:t>
      </w:r>
      <w:r>
        <w:rPr>
          <w:rFonts w:ascii="Arial"/>
          <w:b/>
          <w:spacing w:val="-3"/>
          <w:sz w:val="16"/>
        </w:rPr>
        <w:t xml:space="preserve"> </w:t>
      </w:r>
      <w:r>
        <w:rPr>
          <w:rFonts w:ascii="Arial"/>
          <w:b/>
          <w:sz w:val="16"/>
        </w:rPr>
        <w:t>States</w:t>
      </w:r>
      <w:r>
        <w:rPr>
          <w:rFonts w:ascii="Arial"/>
          <w:b/>
          <w:sz w:val="16"/>
        </w:rPr>
        <w:tab/>
      </w:r>
      <w:r>
        <w:rPr>
          <w:rFonts w:ascii="Arial"/>
          <w:sz w:val="16"/>
        </w:rPr>
        <w:t>Toxic Substance Control Act</w:t>
      </w:r>
      <w:r>
        <w:rPr>
          <w:rFonts w:ascii="Arial"/>
          <w:spacing w:val="-5"/>
          <w:sz w:val="16"/>
        </w:rPr>
        <w:t xml:space="preserve"> </w:t>
      </w:r>
      <w:r>
        <w:rPr>
          <w:rFonts w:ascii="Arial"/>
          <w:sz w:val="16"/>
        </w:rPr>
        <w:t>(TSCA)</w:t>
      </w:r>
    </w:p>
    <w:p w:rsidR="00057D39" w:rsidRDefault="000B6096">
      <w:pPr>
        <w:pStyle w:val="BodyText"/>
        <w:tabs>
          <w:tab w:val="left" w:pos="2809"/>
        </w:tabs>
        <w:spacing w:before="28"/>
        <w:ind w:left="760" w:right="-13"/>
        <w:rPr>
          <w:rFonts w:cs="Arial"/>
        </w:rPr>
      </w:pPr>
      <w:r>
        <w:rPr>
          <w:b/>
          <w:w w:val="95"/>
        </w:rPr>
        <w:t>Australia</w:t>
      </w:r>
      <w:r>
        <w:rPr>
          <w:b/>
          <w:w w:val="95"/>
        </w:rPr>
        <w:tab/>
      </w:r>
      <w:r>
        <w:t>Australian Inventory of Chemical Substances</w:t>
      </w:r>
      <w:r>
        <w:rPr>
          <w:spacing w:val="-10"/>
        </w:rPr>
        <w:t xml:space="preserve"> </w:t>
      </w:r>
      <w:r>
        <w:t>(AICS)</w:t>
      </w:r>
    </w:p>
    <w:p w:rsidR="00057D39" w:rsidRDefault="000B6096">
      <w:pPr>
        <w:tabs>
          <w:tab w:val="left" w:pos="2799"/>
        </w:tabs>
        <w:spacing w:before="7"/>
        <w:ind w:left="748" w:right="-13"/>
        <w:rPr>
          <w:rFonts w:ascii="Arial" w:eastAsia="Arial" w:hAnsi="Arial" w:cs="Arial"/>
          <w:sz w:val="16"/>
          <w:szCs w:val="16"/>
        </w:rPr>
      </w:pPr>
      <w:r>
        <w:rPr>
          <w:rFonts w:ascii="Arial"/>
          <w:b/>
          <w:sz w:val="16"/>
        </w:rPr>
        <w:t>New</w:t>
      </w:r>
      <w:r>
        <w:rPr>
          <w:rFonts w:ascii="Arial"/>
          <w:b/>
          <w:spacing w:val="-1"/>
          <w:sz w:val="16"/>
        </w:rPr>
        <w:t xml:space="preserve"> </w:t>
      </w:r>
      <w:r>
        <w:rPr>
          <w:rFonts w:ascii="Arial"/>
          <w:b/>
          <w:sz w:val="16"/>
        </w:rPr>
        <w:t>Zealand</w:t>
      </w:r>
      <w:r>
        <w:rPr>
          <w:rFonts w:ascii="Arial"/>
          <w:b/>
          <w:sz w:val="16"/>
        </w:rPr>
        <w:tab/>
      </w:r>
      <w:r>
        <w:rPr>
          <w:rFonts w:ascii="Arial"/>
          <w:sz w:val="16"/>
        </w:rPr>
        <w:t>New Zealand Inventory of Chemicals</w:t>
      </w:r>
      <w:r>
        <w:rPr>
          <w:rFonts w:ascii="Arial"/>
          <w:spacing w:val="-6"/>
          <w:sz w:val="16"/>
        </w:rPr>
        <w:t xml:space="preserve"> </w:t>
      </w:r>
      <w:r>
        <w:rPr>
          <w:rFonts w:ascii="Arial"/>
          <w:sz w:val="16"/>
        </w:rPr>
        <w:t>(NZIoC)</w:t>
      </w:r>
    </w:p>
    <w:p w:rsidR="00057D39" w:rsidRDefault="000B6096">
      <w:pPr>
        <w:pStyle w:val="BodyText"/>
        <w:tabs>
          <w:tab w:val="left" w:pos="2792"/>
        </w:tabs>
        <w:spacing w:before="16"/>
        <w:ind w:left="751" w:right="-13"/>
        <w:rPr>
          <w:rFonts w:cs="Arial"/>
        </w:rPr>
      </w:pPr>
      <w:r>
        <w:rPr>
          <w:b/>
        </w:rPr>
        <w:t>China</w:t>
      </w:r>
      <w:r>
        <w:rPr>
          <w:b/>
        </w:rPr>
        <w:tab/>
      </w:r>
      <w:r>
        <w:t>Inventory of Existing Chemical Substances in China</w:t>
      </w:r>
      <w:r>
        <w:rPr>
          <w:spacing w:val="-8"/>
        </w:rPr>
        <w:t xml:space="preserve"> </w:t>
      </w:r>
      <w:r>
        <w:t>(IECSC)</w:t>
      </w:r>
    </w:p>
    <w:p w:rsidR="00057D39" w:rsidRDefault="000B6096">
      <w:pPr>
        <w:pStyle w:val="BodyText"/>
        <w:tabs>
          <w:tab w:val="left" w:pos="2792"/>
        </w:tabs>
        <w:spacing w:before="21"/>
        <w:ind w:left="755" w:right="-13"/>
        <w:rPr>
          <w:rFonts w:cs="Arial"/>
        </w:rPr>
      </w:pPr>
      <w:r>
        <w:rPr>
          <w:b/>
          <w:w w:val="95"/>
        </w:rPr>
        <w:t>Japan</w:t>
      </w:r>
      <w:r>
        <w:rPr>
          <w:b/>
          <w:w w:val="95"/>
        </w:rPr>
        <w:tab/>
      </w:r>
      <w:r>
        <w:t>Inventory of Existing and New Chemical Substances</w:t>
      </w:r>
      <w:r>
        <w:rPr>
          <w:spacing w:val="-8"/>
        </w:rPr>
        <w:t xml:space="preserve"> </w:t>
      </w:r>
      <w:r>
        <w:t>(ENCS)</w:t>
      </w:r>
    </w:p>
    <w:p w:rsidR="00057D39" w:rsidRDefault="000B6096">
      <w:pPr>
        <w:pStyle w:val="BodyText"/>
        <w:tabs>
          <w:tab w:val="left" w:pos="2793"/>
        </w:tabs>
        <w:spacing w:before="22"/>
        <w:ind w:left="745" w:right="-13"/>
        <w:rPr>
          <w:rFonts w:cs="Arial"/>
        </w:rPr>
      </w:pPr>
      <w:r>
        <w:rPr>
          <w:b/>
          <w:w w:val="95"/>
        </w:rPr>
        <w:t>Korea</w:t>
      </w:r>
      <w:r>
        <w:rPr>
          <w:b/>
          <w:w w:val="95"/>
        </w:rPr>
        <w:tab/>
      </w:r>
      <w:r>
        <w:t>Existing Chemicals List</w:t>
      </w:r>
      <w:r>
        <w:rPr>
          <w:spacing w:val="-6"/>
        </w:rPr>
        <w:t xml:space="preserve"> </w:t>
      </w:r>
      <w:r>
        <w:t>(ECL)</w:t>
      </w:r>
    </w:p>
    <w:p w:rsidR="00057D39" w:rsidRDefault="000B6096">
      <w:pPr>
        <w:pStyle w:val="BodyText"/>
        <w:tabs>
          <w:tab w:val="left" w:pos="2795"/>
        </w:tabs>
        <w:spacing w:before="22"/>
        <w:ind w:left="747" w:right="-13"/>
        <w:rPr>
          <w:rFonts w:cs="Arial"/>
        </w:rPr>
      </w:pPr>
      <w:r>
        <w:rPr>
          <w:b/>
        </w:rPr>
        <w:t>Philippines</w:t>
      </w:r>
      <w:r>
        <w:rPr>
          <w:b/>
        </w:rPr>
        <w:tab/>
      </w:r>
      <w:r>
        <w:t>Philippine Inventory of Chemicals and Chemical Substances</w:t>
      </w:r>
      <w:r>
        <w:rPr>
          <w:spacing w:val="-14"/>
        </w:rPr>
        <w:t xml:space="preserve"> </w:t>
      </w:r>
      <w:r>
        <w:t>(PICCS)</w:t>
      </w:r>
    </w:p>
    <w:p w:rsidR="00057D39" w:rsidRDefault="000B6096">
      <w:pPr>
        <w:pStyle w:val="BodyText"/>
        <w:spacing w:before="12" w:line="266" w:lineRule="auto"/>
        <w:ind w:left="745" w:right="1777" w:firstLine="1"/>
        <w:jc w:val="both"/>
        <w:rPr>
          <w:rFonts w:cs="Arial"/>
        </w:rPr>
      </w:pPr>
      <w:r>
        <w:br w:type="column"/>
      </w:r>
      <w:r>
        <w:t>Yes Yes Yes Yes Yes Yes Yes Yes</w:t>
      </w:r>
    </w:p>
    <w:p w:rsidR="00057D39" w:rsidRDefault="00057D39">
      <w:pPr>
        <w:spacing w:line="266" w:lineRule="auto"/>
        <w:jc w:val="both"/>
        <w:rPr>
          <w:rFonts w:ascii="Arial" w:eastAsia="Arial" w:hAnsi="Arial" w:cs="Arial"/>
        </w:rPr>
        <w:sectPr w:rsidR="00057D39">
          <w:type w:val="continuous"/>
          <w:pgSz w:w="12240" w:h="15840"/>
          <w:pgMar w:top="440" w:right="640" w:bottom="440" w:left="680" w:header="720" w:footer="720" w:gutter="0"/>
          <w:cols w:num="2" w:space="720" w:equalWidth="0">
            <w:col w:w="7698" w:space="420"/>
            <w:col w:w="2802"/>
          </w:cols>
        </w:sectPr>
      </w:pPr>
    </w:p>
    <w:p w:rsidR="00057D39" w:rsidRDefault="000B6096">
      <w:pPr>
        <w:spacing w:line="20" w:lineRule="exact"/>
        <w:ind w:left="37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552565" cy="9525"/>
                <wp:effectExtent l="0" t="5715" r="635" b="3810"/>
                <wp:docPr id="5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9525"/>
                          <a:chOff x="0" y="0"/>
                          <a:chExt cx="10319" cy="15"/>
                        </a:xfrm>
                      </wpg:grpSpPr>
                      <wpg:grpSp>
                        <wpg:cNvPr id="51" name="Group 45"/>
                        <wpg:cNvGrpSpPr>
                          <a:grpSpLocks/>
                        </wpg:cNvGrpSpPr>
                        <wpg:grpSpPr bwMode="auto">
                          <a:xfrm>
                            <a:off x="8" y="8"/>
                            <a:ext cx="10304" cy="2"/>
                            <a:chOff x="8" y="8"/>
                            <a:chExt cx="10304" cy="2"/>
                          </a:xfrm>
                        </wpg:grpSpPr>
                        <wps:wsp>
                          <wps:cNvPr id="52" name="Freeform 46"/>
                          <wps:cNvSpPr>
                            <a:spLocks/>
                          </wps:cNvSpPr>
                          <wps:spPr bwMode="auto">
                            <a:xfrm>
                              <a:off x="8" y="8"/>
                              <a:ext cx="10304" cy="2"/>
                            </a:xfrm>
                            <a:custGeom>
                              <a:avLst/>
                              <a:gdLst>
                                <a:gd name="T0" fmla="+- 0 8 8"/>
                                <a:gd name="T1" fmla="*/ T0 w 10304"/>
                                <a:gd name="T2" fmla="+- 0 10312 8"/>
                                <a:gd name="T3" fmla="*/ T2 w 10304"/>
                              </a:gdLst>
                              <a:ahLst/>
                              <a:cxnLst>
                                <a:cxn ang="0">
                                  <a:pos x="T1" y="0"/>
                                </a:cxn>
                                <a:cxn ang="0">
                                  <a:pos x="T3" y="0"/>
                                </a:cxn>
                              </a:cxnLst>
                              <a:rect l="0" t="0" r="r" b="b"/>
                              <a:pathLst>
                                <a:path w="10304">
                                  <a:moveTo>
                                    <a:pt x="0" y="0"/>
                                  </a:moveTo>
                                  <a:lnTo>
                                    <a:pt x="10304" y="0"/>
                                  </a:lnTo>
                                </a:path>
                              </a:pathLst>
                            </a:custGeom>
                            <a:noFill/>
                            <a:ln w="95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A45F76C" id="Group 44" o:spid="_x0000_s1026" style="width:515.95pt;height:.75pt;mso-position-horizontal-relative:char;mso-position-vertical-relative:line" coordsize="103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">
                <v:group id="Group 45" o:spid="_x0000_s1027" style="position:absolute;left:8;top:8;width:10304;height:2" coordorigin="8,8" coordsize="103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6" o:spid="_x0000_s1028" style="position:absolute;left:8;top:8;width:10304;height:2;visibility:visible;mso-wrap-style:square;v-text-anchor:top" coordsize="103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p8tcYA&#10;AADbAAAADwAAAGRycy9kb3ducmV2LnhtbESP0WrCQBRE34X+w3ILvummFkWiq5RaRdQWtf2A2+xt&#10;kpq9G7OriX59VxD6OMzMGWY8bUwhzlS53LKCp24EgjixOudUwdfnvDME4TyyxsIyKbiQg+nkoTXG&#10;WNuad3Te+1QECLsYFWTel7GULsnIoOvakjh4P7Yy6IOsUqkrrAPcFLIXRQNpMOewkGFJrxklh/3J&#10;KHDfm+txtn5+P61+528f9SLZbeVQqfZj8zIC4anx/+F7e6kV9Htw+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p8tcYAAADbAAAADwAAAAAAAAAAAAAAAACYAgAAZHJz&#10;L2Rvd25yZXYueG1sUEsFBgAAAAAEAAQA9QAAAIsDAAAAAA==&#10;" path="m,l10304,e" filled="f" strokeweight=".26467mm">
                    <v:path arrowok="t" o:connecttype="custom" o:connectlocs="0,0;10304,0" o:connectangles="0,0"/>
                  </v:shape>
                </v:group>
                <w10:anchorlock/>
              </v:group>
            </w:pict>
          </mc:Fallback>
        </mc:AlternateContent>
      </w:r>
    </w:p>
    <w:p w:rsidR="00057D39" w:rsidRDefault="000B6096">
      <w:pPr>
        <w:pStyle w:val="BodyText"/>
        <w:spacing w:before="81" w:line="182" w:lineRule="exact"/>
        <w:ind w:left="380" w:right="317"/>
        <w:rPr>
          <w:rFonts w:cs="Arial"/>
        </w:rPr>
      </w:pPr>
      <w:r>
        <w:t>*"Yes" indicates that all components of this product are in compliance with the inventory requirements administered by the governing</w:t>
      </w:r>
      <w:r>
        <w:rPr>
          <w:spacing w:val="-2"/>
        </w:rPr>
        <w:t xml:space="preserve"> </w:t>
      </w:r>
      <w:r>
        <w:t>country.</w:t>
      </w:r>
    </w:p>
    <w:p w:rsidR="00057D39" w:rsidRDefault="000B6096">
      <w:pPr>
        <w:pStyle w:val="BodyText"/>
        <w:spacing w:line="182" w:lineRule="exact"/>
        <w:ind w:left="380" w:right="317"/>
        <w:rPr>
          <w:rFonts w:cs="Arial"/>
        </w:rPr>
      </w:pPr>
      <w:r>
        <w:t>*"No" indicates that one or more components of this product are not on the inventory or are exempt from</w:t>
      </w:r>
      <w:r>
        <w:rPr>
          <w:spacing w:val="-1"/>
        </w:rPr>
        <w:t xml:space="preserve"> </w:t>
      </w:r>
      <w:r>
        <w:t>listing.</w:t>
      </w:r>
    </w:p>
    <w:p w:rsidR="00057D39" w:rsidRDefault="000B6096">
      <w:pPr>
        <w:pStyle w:val="ListParagraph"/>
        <w:numPr>
          <w:ilvl w:val="1"/>
          <w:numId w:val="1"/>
        </w:numPr>
        <w:tabs>
          <w:tab w:val="left" w:pos="580"/>
        </w:tabs>
        <w:spacing w:before="61"/>
        <w:ind w:left="579" w:hanging="450"/>
        <w:rPr>
          <w:rFonts w:ascii="Arial" w:eastAsia="Arial" w:hAnsi="Arial" w:cs="Arial"/>
          <w:sz w:val="18"/>
          <w:szCs w:val="18"/>
        </w:rPr>
      </w:pPr>
      <w:r>
        <w:rPr>
          <w:rFonts w:ascii="Arial"/>
          <w:b/>
          <w:sz w:val="18"/>
        </w:rPr>
        <w:t>Chemical safety</w:t>
      </w:r>
      <w:r>
        <w:rPr>
          <w:rFonts w:ascii="Arial"/>
          <w:b/>
          <w:spacing w:val="-1"/>
          <w:sz w:val="18"/>
        </w:rPr>
        <w:t xml:space="preserve"> </w:t>
      </w:r>
      <w:r>
        <w:rPr>
          <w:rFonts w:ascii="Arial"/>
          <w:b/>
          <w:sz w:val="18"/>
        </w:rPr>
        <w:t>assessment</w:t>
      </w:r>
    </w:p>
    <w:p w:rsidR="00057D39" w:rsidRDefault="000B6096">
      <w:pPr>
        <w:pStyle w:val="BodyText"/>
        <w:spacing w:before="17"/>
        <w:ind w:left="373" w:right="317"/>
        <w:rPr>
          <w:rFonts w:cs="Arial"/>
        </w:rPr>
      </w:pPr>
      <w:r>
        <w:t>For this product a chemical safety assessment was not carried</w:t>
      </w:r>
      <w:r>
        <w:rPr>
          <w:spacing w:val="-1"/>
        </w:rPr>
        <w:t xml:space="preserve"> </w:t>
      </w:r>
      <w:r>
        <w:t>out.</w:t>
      </w:r>
    </w:p>
    <w:p w:rsidR="00057D39" w:rsidRDefault="00057D39">
      <w:pPr>
        <w:spacing w:before="9"/>
        <w:rPr>
          <w:rFonts w:ascii="Arial" w:eastAsia="Arial" w:hAnsi="Arial" w:cs="Arial"/>
          <w:sz w:val="18"/>
          <w:szCs w:val="18"/>
        </w:rPr>
      </w:pPr>
    </w:p>
    <w:p w:rsidR="00057D39" w:rsidRDefault="000B6096">
      <w:pPr>
        <w:pStyle w:val="Heading1"/>
        <w:tabs>
          <w:tab w:val="left" w:pos="3730"/>
          <w:tab w:val="left" w:pos="10816"/>
        </w:tabs>
        <w:ind w:left="136" w:right="317"/>
        <w:rPr>
          <w:rFonts w:cs="Arial"/>
          <w:b w:val="0"/>
          <w:bCs w:val="0"/>
        </w:rPr>
      </w:pPr>
      <w:r>
        <w:rPr>
          <w:shd w:val="clear" w:color="auto" w:fill="000000"/>
        </w:rPr>
        <w:t xml:space="preserve"> </w:t>
      </w:r>
      <w:r>
        <w:rPr>
          <w:shd w:val="clear" w:color="auto" w:fill="000000"/>
        </w:rPr>
        <w:tab/>
        <w:t>SECTION 16 - OTHER</w:t>
      </w:r>
      <w:r>
        <w:rPr>
          <w:spacing w:val="-1"/>
          <w:shd w:val="clear" w:color="auto" w:fill="000000"/>
        </w:rPr>
        <w:t xml:space="preserve"> </w:t>
      </w:r>
      <w:r>
        <w:rPr>
          <w:shd w:val="clear" w:color="auto" w:fill="000000"/>
        </w:rPr>
        <w:t>INFORMATION</w:t>
      </w:r>
      <w:r>
        <w:rPr>
          <w:shd w:val="clear" w:color="auto" w:fill="000000"/>
        </w:rPr>
        <w:tab/>
      </w:r>
    </w:p>
    <w:p w:rsidR="00057D39" w:rsidRDefault="00057D39">
      <w:pPr>
        <w:spacing w:before="7"/>
        <w:rPr>
          <w:rFonts w:ascii="Arial" w:eastAsia="Arial" w:hAnsi="Arial" w:cs="Arial"/>
          <w:b/>
          <w:bCs/>
          <w:sz w:val="13"/>
          <w:szCs w:val="13"/>
        </w:rPr>
      </w:pPr>
    </w:p>
    <w:p w:rsidR="00057D39" w:rsidRDefault="00057D39">
      <w:pPr>
        <w:rPr>
          <w:rFonts w:ascii="Arial" w:eastAsia="Arial" w:hAnsi="Arial" w:cs="Arial"/>
          <w:sz w:val="13"/>
          <w:szCs w:val="13"/>
        </w:rPr>
        <w:sectPr w:rsidR="00057D39">
          <w:type w:val="continuous"/>
          <w:pgSz w:w="12240" w:h="15840"/>
          <w:pgMar w:top="440" w:right="640" w:bottom="440" w:left="680" w:header="720" w:footer="720" w:gutter="0"/>
          <w:cols w:space="720"/>
        </w:sectPr>
      </w:pPr>
    </w:p>
    <w:p w:rsidR="00057D39" w:rsidRDefault="000B6096">
      <w:pPr>
        <w:spacing w:before="82"/>
        <w:ind w:left="136"/>
        <w:rPr>
          <w:rFonts w:ascii="Arial" w:eastAsia="Arial" w:hAnsi="Arial" w:cs="Arial"/>
          <w:sz w:val="14"/>
          <w:szCs w:val="14"/>
        </w:rPr>
      </w:pPr>
      <w:r>
        <w:rPr>
          <w:noProof/>
        </w:rPr>
        <mc:AlternateContent>
          <mc:Choice Requires="wpg">
            <w:drawing>
              <wp:anchor distT="0" distB="0" distL="114300" distR="114300" simplePos="0" relativeHeight="251656192" behindDoc="0" locked="0" layoutInCell="1" allowOverlap="1">
                <wp:simplePos x="0" y="0"/>
                <wp:positionH relativeFrom="page">
                  <wp:posOffset>676275</wp:posOffset>
                </wp:positionH>
                <wp:positionV relativeFrom="paragraph">
                  <wp:posOffset>216535</wp:posOffset>
                </wp:positionV>
                <wp:extent cx="1129030" cy="697230"/>
                <wp:effectExtent l="0" t="5715" r="4445" b="1905"/>
                <wp:wrapNone/>
                <wp:docPr id="16"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697230"/>
                          <a:chOff x="1065" y="341"/>
                          <a:chExt cx="1778" cy="1098"/>
                        </a:xfrm>
                      </wpg:grpSpPr>
                      <wpg:grpSp>
                        <wpg:cNvPr id="17" name="Group 42"/>
                        <wpg:cNvGrpSpPr>
                          <a:grpSpLocks/>
                        </wpg:cNvGrpSpPr>
                        <wpg:grpSpPr bwMode="auto">
                          <a:xfrm>
                            <a:off x="1079" y="615"/>
                            <a:ext cx="1751" cy="281"/>
                            <a:chOff x="1079" y="615"/>
                            <a:chExt cx="1751" cy="281"/>
                          </a:xfrm>
                        </wpg:grpSpPr>
                        <wps:wsp>
                          <wps:cNvPr id="18" name="Freeform 43"/>
                          <wps:cNvSpPr>
                            <a:spLocks/>
                          </wps:cNvSpPr>
                          <wps:spPr bwMode="auto">
                            <a:xfrm>
                              <a:off x="1079" y="615"/>
                              <a:ext cx="1751" cy="281"/>
                            </a:xfrm>
                            <a:custGeom>
                              <a:avLst/>
                              <a:gdLst>
                                <a:gd name="T0" fmla="+- 0 1079 1079"/>
                                <a:gd name="T1" fmla="*/ T0 w 1751"/>
                                <a:gd name="T2" fmla="+- 0 615 615"/>
                                <a:gd name="T3" fmla="*/ 615 h 281"/>
                                <a:gd name="T4" fmla="+- 0 2830 1079"/>
                                <a:gd name="T5" fmla="*/ T4 w 1751"/>
                                <a:gd name="T6" fmla="+- 0 615 615"/>
                                <a:gd name="T7" fmla="*/ 615 h 281"/>
                                <a:gd name="T8" fmla="+- 0 2830 1079"/>
                                <a:gd name="T9" fmla="*/ T8 w 1751"/>
                                <a:gd name="T10" fmla="+- 0 896 615"/>
                                <a:gd name="T11" fmla="*/ 896 h 281"/>
                                <a:gd name="T12" fmla="+- 0 1079 1079"/>
                                <a:gd name="T13" fmla="*/ T12 w 1751"/>
                                <a:gd name="T14" fmla="+- 0 896 615"/>
                                <a:gd name="T15" fmla="*/ 896 h 281"/>
                                <a:gd name="T16" fmla="+- 0 1079 1079"/>
                                <a:gd name="T17" fmla="*/ T16 w 1751"/>
                                <a:gd name="T18" fmla="+- 0 615 615"/>
                                <a:gd name="T19" fmla="*/ 615 h 281"/>
                              </a:gdLst>
                              <a:ahLst/>
                              <a:cxnLst>
                                <a:cxn ang="0">
                                  <a:pos x="T1" y="T3"/>
                                </a:cxn>
                                <a:cxn ang="0">
                                  <a:pos x="T5" y="T7"/>
                                </a:cxn>
                                <a:cxn ang="0">
                                  <a:pos x="T9" y="T11"/>
                                </a:cxn>
                                <a:cxn ang="0">
                                  <a:pos x="T13" y="T15"/>
                                </a:cxn>
                                <a:cxn ang="0">
                                  <a:pos x="T17" y="T19"/>
                                </a:cxn>
                              </a:cxnLst>
                              <a:rect l="0" t="0" r="r" b="b"/>
                              <a:pathLst>
                                <a:path w="1751" h="281">
                                  <a:moveTo>
                                    <a:pt x="0" y="0"/>
                                  </a:moveTo>
                                  <a:lnTo>
                                    <a:pt x="1751" y="0"/>
                                  </a:lnTo>
                                  <a:lnTo>
                                    <a:pt x="1751" y="281"/>
                                  </a:lnTo>
                                  <a:lnTo>
                                    <a:pt x="0" y="281"/>
                                  </a:lnTo>
                                  <a:lnTo>
                                    <a:pt x="0" y="0"/>
                                  </a:lnTo>
                                  <a:close/>
                                </a:path>
                              </a:pathLst>
                            </a:custGeom>
                            <a:solidFill>
                              <a:srgbClr val="CC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40"/>
                        <wpg:cNvGrpSpPr>
                          <a:grpSpLocks/>
                        </wpg:cNvGrpSpPr>
                        <wpg:grpSpPr bwMode="auto">
                          <a:xfrm>
                            <a:off x="1091" y="899"/>
                            <a:ext cx="1741" cy="253"/>
                            <a:chOff x="1091" y="899"/>
                            <a:chExt cx="1741" cy="253"/>
                          </a:xfrm>
                        </wpg:grpSpPr>
                        <wps:wsp>
                          <wps:cNvPr id="20" name="Freeform 41"/>
                          <wps:cNvSpPr>
                            <a:spLocks/>
                          </wps:cNvSpPr>
                          <wps:spPr bwMode="auto">
                            <a:xfrm>
                              <a:off x="1091" y="899"/>
                              <a:ext cx="1741" cy="253"/>
                            </a:xfrm>
                            <a:custGeom>
                              <a:avLst/>
                              <a:gdLst>
                                <a:gd name="T0" fmla="+- 0 1091 1091"/>
                                <a:gd name="T1" fmla="*/ T0 w 1741"/>
                                <a:gd name="T2" fmla="+- 0 899 899"/>
                                <a:gd name="T3" fmla="*/ 899 h 253"/>
                                <a:gd name="T4" fmla="+- 0 2831 1091"/>
                                <a:gd name="T5" fmla="*/ T4 w 1741"/>
                                <a:gd name="T6" fmla="+- 0 899 899"/>
                                <a:gd name="T7" fmla="*/ 899 h 253"/>
                                <a:gd name="T8" fmla="+- 0 2831 1091"/>
                                <a:gd name="T9" fmla="*/ T8 w 1741"/>
                                <a:gd name="T10" fmla="+- 0 1152 899"/>
                                <a:gd name="T11" fmla="*/ 1152 h 253"/>
                                <a:gd name="T12" fmla="+- 0 1091 1091"/>
                                <a:gd name="T13" fmla="*/ T12 w 1741"/>
                                <a:gd name="T14" fmla="+- 0 1152 899"/>
                                <a:gd name="T15" fmla="*/ 1152 h 253"/>
                                <a:gd name="T16" fmla="+- 0 1091 1091"/>
                                <a:gd name="T17" fmla="*/ T16 w 1741"/>
                                <a:gd name="T18" fmla="+- 0 899 899"/>
                                <a:gd name="T19" fmla="*/ 899 h 253"/>
                              </a:gdLst>
                              <a:ahLst/>
                              <a:cxnLst>
                                <a:cxn ang="0">
                                  <a:pos x="T1" y="T3"/>
                                </a:cxn>
                                <a:cxn ang="0">
                                  <a:pos x="T5" y="T7"/>
                                </a:cxn>
                                <a:cxn ang="0">
                                  <a:pos x="T9" y="T11"/>
                                </a:cxn>
                                <a:cxn ang="0">
                                  <a:pos x="T13" y="T15"/>
                                </a:cxn>
                                <a:cxn ang="0">
                                  <a:pos x="T17" y="T19"/>
                                </a:cxn>
                              </a:cxnLst>
                              <a:rect l="0" t="0" r="r" b="b"/>
                              <a:pathLst>
                                <a:path w="1741" h="253">
                                  <a:moveTo>
                                    <a:pt x="0" y="0"/>
                                  </a:moveTo>
                                  <a:lnTo>
                                    <a:pt x="1740" y="0"/>
                                  </a:lnTo>
                                  <a:lnTo>
                                    <a:pt x="1740" y="253"/>
                                  </a:lnTo>
                                  <a:lnTo>
                                    <a:pt x="0" y="253"/>
                                  </a:lnTo>
                                  <a:lnTo>
                                    <a:pt x="0" y="0"/>
                                  </a:lnTo>
                                  <a:close/>
                                </a:path>
                              </a:pathLst>
                            </a:custGeom>
                            <a:solidFill>
                              <a:srgbClr val="FF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8"/>
                        <wpg:cNvGrpSpPr>
                          <a:grpSpLocks/>
                        </wpg:cNvGrpSpPr>
                        <wpg:grpSpPr bwMode="auto">
                          <a:xfrm>
                            <a:off x="1082" y="353"/>
                            <a:ext cx="1753" cy="266"/>
                            <a:chOff x="1082" y="353"/>
                            <a:chExt cx="1753" cy="266"/>
                          </a:xfrm>
                        </wpg:grpSpPr>
                        <wps:wsp>
                          <wps:cNvPr id="22" name="Freeform 39"/>
                          <wps:cNvSpPr>
                            <a:spLocks/>
                          </wps:cNvSpPr>
                          <wps:spPr bwMode="auto">
                            <a:xfrm>
                              <a:off x="1082" y="353"/>
                              <a:ext cx="1753" cy="266"/>
                            </a:xfrm>
                            <a:custGeom>
                              <a:avLst/>
                              <a:gdLst>
                                <a:gd name="T0" fmla="+- 0 1082 1082"/>
                                <a:gd name="T1" fmla="*/ T0 w 1753"/>
                                <a:gd name="T2" fmla="+- 0 353 353"/>
                                <a:gd name="T3" fmla="*/ 353 h 266"/>
                                <a:gd name="T4" fmla="+- 0 2834 1082"/>
                                <a:gd name="T5" fmla="*/ T4 w 1753"/>
                                <a:gd name="T6" fmla="+- 0 353 353"/>
                                <a:gd name="T7" fmla="*/ 353 h 266"/>
                                <a:gd name="T8" fmla="+- 0 2834 1082"/>
                                <a:gd name="T9" fmla="*/ T8 w 1753"/>
                                <a:gd name="T10" fmla="+- 0 619 353"/>
                                <a:gd name="T11" fmla="*/ 619 h 266"/>
                                <a:gd name="T12" fmla="+- 0 1082 1082"/>
                                <a:gd name="T13" fmla="*/ T12 w 1753"/>
                                <a:gd name="T14" fmla="+- 0 619 353"/>
                                <a:gd name="T15" fmla="*/ 619 h 266"/>
                                <a:gd name="T16" fmla="+- 0 1082 1082"/>
                                <a:gd name="T17" fmla="*/ T16 w 1753"/>
                                <a:gd name="T18" fmla="+- 0 353 353"/>
                                <a:gd name="T19" fmla="*/ 353 h 266"/>
                              </a:gdLst>
                              <a:ahLst/>
                              <a:cxnLst>
                                <a:cxn ang="0">
                                  <a:pos x="T1" y="T3"/>
                                </a:cxn>
                                <a:cxn ang="0">
                                  <a:pos x="T5" y="T7"/>
                                </a:cxn>
                                <a:cxn ang="0">
                                  <a:pos x="T9" y="T11"/>
                                </a:cxn>
                                <a:cxn ang="0">
                                  <a:pos x="T13" y="T15"/>
                                </a:cxn>
                                <a:cxn ang="0">
                                  <a:pos x="T17" y="T19"/>
                                </a:cxn>
                              </a:cxnLst>
                              <a:rect l="0" t="0" r="r" b="b"/>
                              <a:pathLst>
                                <a:path w="1753" h="266">
                                  <a:moveTo>
                                    <a:pt x="0" y="0"/>
                                  </a:moveTo>
                                  <a:lnTo>
                                    <a:pt x="1752" y="0"/>
                                  </a:lnTo>
                                  <a:lnTo>
                                    <a:pt x="1752" y="266"/>
                                  </a:lnTo>
                                  <a:lnTo>
                                    <a:pt x="0" y="266"/>
                                  </a:lnTo>
                                  <a:lnTo>
                                    <a:pt x="0" y="0"/>
                                  </a:lnTo>
                                  <a:close/>
                                </a:path>
                              </a:pathLst>
                            </a:custGeom>
                            <a:solidFill>
                              <a:srgbClr val="0000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36"/>
                        <wpg:cNvGrpSpPr>
                          <a:grpSpLocks/>
                        </wpg:cNvGrpSpPr>
                        <wpg:grpSpPr bwMode="auto">
                          <a:xfrm>
                            <a:off x="1078" y="351"/>
                            <a:ext cx="1755" cy="1078"/>
                            <a:chOff x="1078" y="351"/>
                            <a:chExt cx="1755" cy="1078"/>
                          </a:xfrm>
                        </wpg:grpSpPr>
                        <wps:wsp>
                          <wps:cNvPr id="24" name="Freeform 37"/>
                          <wps:cNvSpPr>
                            <a:spLocks/>
                          </wps:cNvSpPr>
                          <wps:spPr bwMode="auto">
                            <a:xfrm>
                              <a:off x="1078" y="351"/>
                              <a:ext cx="1755" cy="1078"/>
                            </a:xfrm>
                            <a:custGeom>
                              <a:avLst/>
                              <a:gdLst>
                                <a:gd name="T0" fmla="+- 0 1078 1078"/>
                                <a:gd name="T1" fmla="*/ T0 w 1755"/>
                                <a:gd name="T2" fmla="+- 0 351 351"/>
                                <a:gd name="T3" fmla="*/ 351 h 1078"/>
                                <a:gd name="T4" fmla="+- 0 2833 1078"/>
                                <a:gd name="T5" fmla="*/ T4 w 1755"/>
                                <a:gd name="T6" fmla="+- 0 351 351"/>
                                <a:gd name="T7" fmla="*/ 351 h 1078"/>
                                <a:gd name="T8" fmla="+- 0 2833 1078"/>
                                <a:gd name="T9" fmla="*/ T8 w 1755"/>
                                <a:gd name="T10" fmla="+- 0 1428 351"/>
                                <a:gd name="T11" fmla="*/ 1428 h 1078"/>
                                <a:gd name="T12" fmla="+- 0 1078 1078"/>
                                <a:gd name="T13" fmla="*/ T12 w 1755"/>
                                <a:gd name="T14" fmla="+- 0 1428 351"/>
                                <a:gd name="T15" fmla="*/ 1428 h 1078"/>
                                <a:gd name="T16" fmla="+- 0 1078 1078"/>
                                <a:gd name="T17" fmla="*/ T16 w 1755"/>
                                <a:gd name="T18" fmla="+- 0 351 351"/>
                                <a:gd name="T19" fmla="*/ 351 h 1078"/>
                              </a:gdLst>
                              <a:ahLst/>
                              <a:cxnLst>
                                <a:cxn ang="0">
                                  <a:pos x="T1" y="T3"/>
                                </a:cxn>
                                <a:cxn ang="0">
                                  <a:pos x="T5" y="T7"/>
                                </a:cxn>
                                <a:cxn ang="0">
                                  <a:pos x="T9" y="T11"/>
                                </a:cxn>
                                <a:cxn ang="0">
                                  <a:pos x="T13" y="T15"/>
                                </a:cxn>
                                <a:cxn ang="0">
                                  <a:pos x="T17" y="T19"/>
                                </a:cxn>
                              </a:cxnLst>
                              <a:rect l="0" t="0" r="r" b="b"/>
                              <a:pathLst>
                                <a:path w="1755" h="1078">
                                  <a:moveTo>
                                    <a:pt x="0" y="0"/>
                                  </a:moveTo>
                                  <a:lnTo>
                                    <a:pt x="1755" y="0"/>
                                  </a:lnTo>
                                  <a:lnTo>
                                    <a:pt x="1755" y="1077"/>
                                  </a:lnTo>
                                  <a:lnTo>
                                    <a:pt x="0" y="107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34"/>
                        <wpg:cNvGrpSpPr>
                          <a:grpSpLocks/>
                        </wpg:cNvGrpSpPr>
                        <wpg:grpSpPr bwMode="auto">
                          <a:xfrm>
                            <a:off x="1070" y="610"/>
                            <a:ext cx="1758" cy="20"/>
                            <a:chOff x="1070" y="610"/>
                            <a:chExt cx="1758" cy="20"/>
                          </a:xfrm>
                        </wpg:grpSpPr>
                        <wps:wsp>
                          <wps:cNvPr id="26" name="Freeform 35"/>
                          <wps:cNvSpPr>
                            <a:spLocks/>
                          </wps:cNvSpPr>
                          <wps:spPr bwMode="auto">
                            <a:xfrm>
                              <a:off x="1070" y="610"/>
                              <a:ext cx="1758" cy="20"/>
                            </a:xfrm>
                            <a:custGeom>
                              <a:avLst/>
                              <a:gdLst>
                                <a:gd name="T0" fmla="+- 0 1070 1070"/>
                                <a:gd name="T1" fmla="*/ T0 w 1758"/>
                                <a:gd name="T2" fmla="+- 0 610 610"/>
                                <a:gd name="T3" fmla="*/ 610 h 20"/>
                                <a:gd name="T4" fmla="+- 0 2828 1070"/>
                                <a:gd name="T5" fmla="*/ T4 w 1758"/>
                                <a:gd name="T6" fmla="+- 0 610 610"/>
                                <a:gd name="T7" fmla="*/ 610 h 20"/>
                                <a:gd name="T8" fmla="+- 0 2828 1070"/>
                                <a:gd name="T9" fmla="*/ T8 w 1758"/>
                                <a:gd name="T10" fmla="+- 0 630 610"/>
                                <a:gd name="T11" fmla="*/ 630 h 20"/>
                                <a:gd name="T12" fmla="+- 0 1070 1070"/>
                                <a:gd name="T13" fmla="*/ T12 w 1758"/>
                                <a:gd name="T14" fmla="+- 0 630 610"/>
                                <a:gd name="T15" fmla="*/ 630 h 20"/>
                                <a:gd name="T16" fmla="+- 0 1070 1070"/>
                                <a:gd name="T17" fmla="*/ T16 w 1758"/>
                                <a:gd name="T18" fmla="+- 0 610 610"/>
                                <a:gd name="T19" fmla="*/ 610 h 20"/>
                              </a:gdLst>
                              <a:ahLst/>
                              <a:cxnLst>
                                <a:cxn ang="0">
                                  <a:pos x="T1" y="T3"/>
                                </a:cxn>
                                <a:cxn ang="0">
                                  <a:pos x="T5" y="T7"/>
                                </a:cxn>
                                <a:cxn ang="0">
                                  <a:pos x="T9" y="T11"/>
                                </a:cxn>
                                <a:cxn ang="0">
                                  <a:pos x="T13" y="T15"/>
                                </a:cxn>
                                <a:cxn ang="0">
                                  <a:pos x="T17" y="T19"/>
                                </a:cxn>
                              </a:cxnLst>
                              <a:rect l="0" t="0" r="r" b="b"/>
                              <a:pathLst>
                                <a:path w="1758" h="20">
                                  <a:moveTo>
                                    <a:pt x="0" y="0"/>
                                  </a:moveTo>
                                  <a:lnTo>
                                    <a:pt x="1758" y="0"/>
                                  </a:lnTo>
                                  <a:lnTo>
                                    <a:pt x="1758"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2"/>
                        <wpg:cNvGrpSpPr>
                          <a:grpSpLocks/>
                        </wpg:cNvGrpSpPr>
                        <wpg:grpSpPr bwMode="auto">
                          <a:xfrm>
                            <a:off x="1089" y="884"/>
                            <a:ext cx="1744" cy="20"/>
                            <a:chOff x="1089" y="884"/>
                            <a:chExt cx="1744" cy="20"/>
                          </a:xfrm>
                        </wpg:grpSpPr>
                        <wps:wsp>
                          <wps:cNvPr id="28" name="Freeform 33"/>
                          <wps:cNvSpPr>
                            <a:spLocks/>
                          </wps:cNvSpPr>
                          <wps:spPr bwMode="auto">
                            <a:xfrm>
                              <a:off x="1089" y="884"/>
                              <a:ext cx="1744" cy="20"/>
                            </a:xfrm>
                            <a:custGeom>
                              <a:avLst/>
                              <a:gdLst>
                                <a:gd name="T0" fmla="+- 0 1089 1089"/>
                                <a:gd name="T1" fmla="*/ T0 w 1744"/>
                                <a:gd name="T2" fmla="+- 0 884 884"/>
                                <a:gd name="T3" fmla="*/ 884 h 20"/>
                                <a:gd name="T4" fmla="+- 0 2833 1089"/>
                                <a:gd name="T5" fmla="*/ T4 w 1744"/>
                                <a:gd name="T6" fmla="+- 0 884 884"/>
                                <a:gd name="T7" fmla="*/ 884 h 20"/>
                                <a:gd name="T8" fmla="+- 0 2833 1089"/>
                                <a:gd name="T9" fmla="*/ T8 w 1744"/>
                                <a:gd name="T10" fmla="+- 0 904 884"/>
                                <a:gd name="T11" fmla="*/ 904 h 20"/>
                                <a:gd name="T12" fmla="+- 0 1089 1089"/>
                                <a:gd name="T13" fmla="*/ T12 w 1744"/>
                                <a:gd name="T14" fmla="+- 0 904 884"/>
                                <a:gd name="T15" fmla="*/ 904 h 20"/>
                                <a:gd name="T16" fmla="+- 0 1089 1089"/>
                                <a:gd name="T17" fmla="*/ T16 w 1744"/>
                                <a:gd name="T18" fmla="+- 0 884 884"/>
                                <a:gd name="T19" fmla="*/ 884 h 20"/>
                              </a:gdLst>
                              <a:ahLst/>
                              <a:cxnLst>
                                <a:cxn ang="0">
                                  <a:pos x="T1" y="T3"/>
                                </a:cxn>
                                <a:cxn ang="0">
                                  <a:pos x="T5" y="T7"/>
                                </a:cxn>
                                <a:cxn ang="0">
                                  <a:pos x="T9" y="T11"/>
                                </a:cxn>
                                <a:cxn ang="0">
                                  <a:pos x="T13" y="T15"/>
                                </a:cxn>
                                <a:cxn ang="0">
                                  <a:pos x="T17" y="T19"/>
                                </a:cxn>
                              </a:cxnLst>
                              <a:rect l="0" t="0" r="r" b="b"/>
                              <a:pathLst>
                                <a:path w="1744" h="20">
                                  <a:moveTo>
                                    <a:pt x="0" y="0"/>
                                  </a:moveTo>
                                  <a:lnTo>
                                    <a:pt x="1744" y="0"/>
                                  </a:lnTo>
                                  <a:lnTo>
                                    <a:pt x="1744" y="20"/>
                                  </a:lnTo>
                                  <a:lnTo>
                                    <a:pt x="0" y="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0"/>
                        <wpg:cNvGrpSpPr>
                          <a:grpSpLocks/>
                        </wpg:cNvGrpSpPr>
                        <wpg:grpSpPr bwMode="auto">
                          <a:xfrm>
                            <a:off x="1075" y="1160"/>
                            <a:ext cx="1751" cy="2"/>
                            <a:chOff x="1075" y="1160"/>
                            <a:chExt cx="1751" cy="2"/>
                          </a:xfrm>
                        </wpg:grpSpPr>
                        <wps:wsp>
                          <wps:cNvPr id="30" name="Freeform 31"/>
                          <wps:cNvSpPr>
                            <a:spLocks/>
                          </wps:cNvSpPr>
                          <wps:spPr bwMode="auto">
                            <a:xfrm>
                              <a:off x="1075" y="1160"/>
                              <a:ext cx="1751" cy="2"/>
                            </a:xfrm>
                            <a:custGeom>
                              <a:avLst/>
                              <a:gdLst>
                                <a:gd name="T0" fmla="+- 0 1075 1075"/>
                                <a:gd name="T1" fmla="*/ T0 w 1751"/>
                                <a:gd name="T2" fmla="+- 0 2825 1075"/>
                                <a:gd name="T3" fmla="*/ T2 w 1751"/>
                              </a:gdLst>
                              <a:ahLst/>
                              <a:cxnLst>
                                <a:cxn ang="0">
                                  <a:pos x="T1" y="0"/>
                                </a:cxn>
                                <a:cxn ang="0">
                                  <a:pos x="T3" y="0"/>
                                </a:cxn>
                              </a:cxnLst>
                              <a:rect l="0" t="0" r="r" b="b"/>
                              <a:pathLst>
                                <a:path w="1751">
                                  <a:moveTo>
                                    <a:pt x="0" y="0"/>
                                  </a:moveTo>
                                  <a:lnTo>
                                    <a:pt x="175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8"/>
                        <wpg:cNvGrpSpPr>
                          <a:grpSpLocks/>
                        </wpg:cNvGrpSpPr>
                        <wpg:grpSpPr bwMode="auto">
                          <a:xfrm>
                            <a:off x="2361" y="401"/>
                            <a:ext cx="167" cy="167"/>
                            <a:chOff x="2361" y="401"/>
                            <a:chExt cx="167" cy="167"/>
                          </a:xfrm>
                        </wpg:grpSpPr>
                        <wps:wsp>
                          <wps:cNvPr id="32" name="Freeform 29"/>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26"/>
                        <wpg:cNvGrpSpPr>
                          <a:grpSpLocks/>
                        </wpg:cNvGrpSpPr>
                        <wpg:grpSpPr bwMode="auto">
                          <a:xfrm>
                            <a:off x="2361" y="401"/>
                            <a:ext cx="167" cy="167"/>
                            <a:chOff x="2361" y="401"/>
                            <a:chExt cx="167" cy="167"/>
                          </a:xfrm>
                        </wpg:grpSpPr>
                        <wps:wsp>
                          <wps:cNvPr id="34" name="Freeform 27"/>
                          <wps:cNvSpPr>
                            <a:spLocks/>
                          </wps:cNvSpPr>
                          <wps:spPr bwMode="auto">
                            <a:xfrm>
                              <a:off x="2361" y="401"/>
                              <a:ext cx="167" cy="167"/>
                            </a:xfrm>
                            <a:custGeom>
                              <a:avLst/>
                              <a:gdLst>
                                <a:gd name="T0" fmla="+- 0 2361 2361"/>
                                <a:gd name="T1" fmla="*/ T0 w 167"/>
                                <a:gd name="T2" fmla="+- 0 401 401"/>
                                <a:gd name="T3" fmla="*/ 401 h 167"/>
                                <a:gd name="T4" fmla="+- 0 2528 2361"/>
                                <a:gd name="T5" fmla="*/ T4 w 167"/>
                                <a:gd name="T6" fmla="+- 0 401 401"/>
                                <a:gd name="T7" fmla="*/ 401 h 167"/>
                                <a:gd name="T8" fmla="+- 0 2528 2361"/>
                                <a:gd name="T9" fmla="*/ T8 w 167"/>
                                <a:gd name="T10" fmla="+- 0 568 401"/>
                                <a:gd name="T11" fmla="*/ 568 h 167"/>
                                <a:gd name="T12" fmla="+- 0 2361 2361"/>
                                <a:gd name="T13" fmla="*/ T12 w 167"/>
                                <a:gd name="T14" fmla="+- 0 568 401"/>
                                <a:gd name="T15" fmla="*/ 568 h 167"/>
                                <a:gd name="T16" fmla="+- 0 2361 2361"/>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24"/>
                        <wpg:cNvGrpSpPr>
                          <a:grpSpLocks/>
                        </wpg:cNvGrpSpPr>
                        <wpg:grpSpPr bwMode="auto">
                          <a:xfrm>
                            <a:off x="2586" y="1204"/>
                            <a:ext cx="167" cy="167"/>
                            <a:chOff x="2586" y="1204"/>
                            <a:chExt cx="167" cy="167"/>
                          </a:xfrm>
                        </wpg:grpSpPr>
                        <wps:wsp>
                          <wps:cNvPr id="36" name="Freeform 25"/>
                          <wps:cNvSpPr>
                            <a:spLocks/>
                          </wps:cNvSpPr>
                          <wps:spPr bwMode="auto">
                            <a:xfrm>
                              <a:off x="2586" y="1204"/>
                              <a:ext cx="167" cy="167"/>
                            </a:xfrm>
                            <a:custGeom>
                              <a:avLst/>
                              <a:gdLst>
                                <a:gd name="T0" fmla="+- 0 2586 2586"/>
                                <a:gd name="T1" fmla="*/ T0 w 167"/>
                                <a:gd name="T2" fmla="+- 0 1204 1204"/>
                                <a:gd name="T3" fmla="*/ 1204 h 167"/>
                                <a:gd name="T4" fmla="+- 0 2753 2586"/>
                                <a:gd name="T5" fmla="*/ T4 w 167"/>
                                <a:gd name="T6" fmla="+- 0 1204 1204"/>
                                <a:gd name="T7" fmla="*/ 1204 h 167"/>
                                <a:gd name="T8" fmla="+- 0 2753 2586"/>
                                <a:gd name="T9" fmla="*/ T8 w 167"/>
                                <a:gd name="T10" fmla="+- 0 1371 1204"/>
                                <a:gd name="T11" fmla="*/ 1371 h 167"/>
                                <a:gd name="T12" fmla="+- 0 2586 2586"/>
                                <a:gd name="T13" fmla="*/ T12 w 167"/>
                                <a:gd name="T14" fmla="+- 0 1371 1204"/>
                                <a:gd name="T15" fmla="*/ 1371 h 167"/>
                                <a:gd name="T16" fmla="+- 0 2586 2586"/>
                                <a:gd name="T17" fmla="*/ T16 w 167"/>
                                <a:gd name="T18" fmla="+- 0 1204 1204"/>
                                <a:gd name="T19" fmla="*/ 1204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22"/>
                        <wpg:cNvGrpSpPr>
                          <a:grpSpLocks/>
                        </wpg:cNvGrpSpPr>
                        <wpg:grpSpPr bwMode="auto">
                          <a:xfrm>
                            <a:off x="2586" y="672"/>
                            <a:ext cx="167" cy="167"/>
                            <a:chOff x="2586" y="672"/>
                            <a:chExt cx="167" cy="167"/>
                          </a:xfrm>
                        </wpg:grpSpPr>
                        <wps:wsp>
                          <wps:cNvPr id="38" name="Freeform 23"/>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20"/>
                        <wpg:cNvGrpSpPr>
                          <a:grpSpLocks/>
                        </wpg:cNvGrpSpPr>
                        <wpg:grpSpPr bwMode="auto">
                          <a:xfrm>
                            <a:off x="2586" y="672"/>
                            <a:ext cx="167" cy="167"/>
                            <a:chOff x="2586" y="672"/>
                            <a:chExt cx="167" cy="167"/>
                          </a:xfrm>
                        </wpg:grpSpPr>
                        <wps:wsp>
                          <wps:cNvPr id="40" name="Freeform 21"/>
                          <wps:cNvSpPr>
                            <a:spLocks/>
                          </wps:cNvSpPr>
                          <wps:spPr bwMode="auto">
                            <a:xfrm>
                              <a:off x="2586" y="672"/>
                              <a:ext cx="167" cy="167"/>
                            </a:xfrm>
                            <a:custGeom>
                              <a:avLst/>
                              <a:gdLst>
                                <a:gd name="T0" fmla="+- 0 2586 2586"/>
                                <a:gd name="T1" fmla="*/ T0 w 167"/>
                                <a:gd name="T2" fmla="+- 0 672 672"/>
                                <a:gd name="T3" fmla="*/ 672 h 167"/>
                                <a:gd name="T4" fmla="+- 0 2753 2586"/>
                                <a:gd name="T5" fmla="*/ T4 w 167"/>
                                <a:gd name="T6" fmla="+- 0 672 672"/>
                                <a:gd name="T7" fmla="*/ 672 h 167"/>
                                <a:gd name="T8" fmla="+- 0 2753 2586"/>
                                <a:gd name="T9" fmla="*/ T8 w 167"/>
                                <a:gd name="T10" fmla="+- 0 839 672"/>
                                <a:gd name="T11" fmla="*/ 839 h 167"/>
                                <a:gd name="T12" fmla="+- 0 2586 2586"/>
                                <a:gd name="T13" fmla="*/ T12 w 167"/>
                                <a:gd name="T14" fmla="+- 0 839 672"/>
                                <a:gd name="T15" fmla="*/ 839 h 167"/>
                                <a:gd name="T16" fmla="+- 0 2586 2586"/>
                                <a:gd name="T17" fmla="*/ T16 w 167"/>
                                <a:gd name="T18" fmla="+- 0 672 672"/>
                                <a:gd name="T19" fmla="*/ 672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18"/>
                        <wpg:cNvGrpSpPr>
                          <a:grpSpLocks/>
                        </wpg:cNvGrpSpPr>
                        <wpg:grpSpPr bwMode="auto">
                          <a:xfrm>
                            <a:off x="2586" y="945"/>
                            <a:ext cx="167" cy="167"/>
                            <a:chOff x="2586" y="945"/>
                            <a:chExt cx="167" cy="167"/>
                          </a:xfrm>
                        </wpg:grpSpPr>
                        <wps:wsp>
                          <wps:cNvPr id="42" name="Freeform 19"/>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16"/>
                        <wpg:cNvGrpSpPr>
                          <a:grpSpLocks/>
                        </wpg:cNvGrpSpPr>
                        <wpg:grpSpPr bwMode="auto">
                          <a:xfrm>
                            <a:off x="2586" y="945"/>
                            <a:ext cx="167" cy="167"/>
                            <a:chOff x="2586" y="945"/>
                            <a:chExt cx="167" cy="167"/>
                          </a:xfrm>
                        </wpg:grpSpPr>
                        <wps:wsp>
                          <wps:cNvPr id="44" name="Freeform 17"/>
                          <wps:cNvSpPr>
                            <a:spLocks/>
                          </wps:cNvSpPr>
                          <wps:spPr bwMode="auto">
                            <a:xfrm>
                              <a:off x="2586" y="945"/>
                              <a:ext cx="167" cy="167"/>
                            </a:xfrm>
                            <a:custGeom>
                              <a:avLst/>
                              <a:gdLst>
                                <a:gd name="T0" fmla="+- 0 2586 2586"/>
                                <a:gd name="T1" fmla="*/ T0 w 167"/>
                                <a:gd name="T2" fmla="+- 0 945 945"/>
                                <a:gd name="T3" fmla="*/ 945 h 167"/>
                                <a:gd name="T4" fmla="+- 0 2753 2586"/>
                                <a:gd name="T5" fmla="*/ T4 w 167"/>
                                <a:gd name="T6" fmla="+- 0 945 945"/>
                                <a:gd name="T7" fmla="*/ 945 h 167"/>
                                <a:gd name="T8" fmla="+- 0 2753 2586"/>
                                <a:gd name="T9" fmla="*/ T8 w 167"/>
                                <a:gd name="T10" fmla="+- 0 1112 945"/>
                                <a:gd name="T11" fmla="*/ 1112 h 167"/>
                                <a:gd name="T12" fmla="+- 0 2586 2586"/>
                                <a:gd name="T13" fmla="*/ T12 w 167"/>
                                <a:gd name="T14" fmla="+- 0 1112 945"/>
                                <a:gd name="T15" fmla="*/ 1112 h 167"/>
                                <a:gd name="T16" fmla="+- 0 2586 2586"/>
                                <a:gd name="T17" fmla="*/ T16 w 167"/>
                                <a:gd name="T18" fmla="+- 0 945 945"/>
                                <a:gd name="T19" fmla="*/ 945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4"/>
                        <wpg:cNvGrpSpPr>
                          <a:grpSpLocks/>
                        </wpg:cNvGrpSpPr>
                        <wpg:grpSpPr bwMode="auto">
                          <a:xfrm>
                            <a:off x="2586" y="401"/>
                            <a:ext cx="167" cy="167"/>
                            <a:chOff x="2586" y="401"/>
                            <a:chExt cx="167" cy="167"/>
                          </a:xfrm>
                        </wpg:grpSpPr>
                        <wps:wsp>
                          <wps:cNvPr id="46" name="Freeform 15"/>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11"/>
                        <wpg:cNvGrpSpPr>
                          <a:grpSpLocks/>
                        </wpg:cNvGrpSpPr>
                        <wpg:grpSpPr bwMode="auto">
                          <a:xfrm>
                            <a:off x="2586" y="401"/>
                            <a:ext cx="167" cy="167"/>
                            <a:chOff x="2586" y="401"/>
                            <a:chExt cx="167" cy="167"/>
                          </a:xfrm>
                        </wpg:grpSpPr>
                        <wps:wsp>
                          <wps:cNvPr id="48" name="Freeform 13"/>
                          <wps:cNvSpPr>
                            <a:spLocks/>
                          </wps:cNvSpPr>
                          <wps:spPr bwMode="auto">
                            <a:xfrm>
                              <a:off x="2586" y="401"/>
                              <a:ext cx="167" cy="167"/>
                            </a:xfrm>
                            <a:custGeom>
                              <a:avLst/>
                              <a:gdLst>
                                <a:gd name="T0" fmla="+- 0 2586 2586"/>
                                <a:gd name="T1" fmla="*/ T0 w 167"/>
                                <a:gd name="T2" fmla="+- 0 401 401"/>
                                <a:gd name="T3" fmla="*/ 401 h 167"/>
                                <a:gd name="T4" fmla="+- 0 2753 2586"/>
                                <a:gd name="T5" fmla="*/ T4 w 167"/>
                                <a:gd name="T6" fmla="+- 0 401 401"/>
                                <a:gd name="T7" fmla="*/ 401 h 167"/>
                                <a:gd name="T8" fmla="+- 0 2753 2586"/>
                                <a:gd name="T9" fmla="*/ T8 w 167"/>
                                <a:gd name="T10" fmla="+- 0 568 401"/>
                                <a:gd name="T11" fmla="*/ 568 h 167"/>
                                <a:gd name="T12" fmla="+- 0 2586 2586"/>
                                <a:gd name="T13" fmla="*/ T12 w 167"/>
                                <a:gd name="T14" fmla="+- 0 568 401"/>
                                <a:gd name="T15" fmla="*/ 568 h 167"/>
                                <a:gd name="T16" fmla="+- 0 2586 2586"/>
                                <a:gd name="T17" fmla="*/ T16 w 167"/>
                                <a:gd name="T18" fmla="+- 0 401 401"/>
                                <a:gd name="T19" fmla="*/ 401 h 167"/>
                              </a:gdLst>
                              <a:ahLst/>
                              <a:cxnLst>
                                <a:cxn ang="0">
                                  <a:pos x="T1" y="T3"/>
                                </a:cxn>
                                <a:cxn ang="0">
                                  <a:pos x="T5" y="T7"/>
                                </a:cxn>
                                <a:cxn ang="0">
                                  <a:pos x="T9" y="T11"/>
                                </a:cxn>
                                <a:cxn ang="0">
                                  <a:pos x="T13" y="T15"/>
                                </a:cxn>
                                <a:cxn ang="0">
                                  <a:pos x="T17" y="T19"/>
                                </a:cxn>
                              </a:cxnLst>
                              <a:rect l="0" t="0" r="r" b="b"/>
                              <a:pathLst>
                                <a:path w="167" h="167">
                                  <a:moveTo>
                                    <a:pt x="0" y="0"/>
                                  </a:moveTo>
                                  <a:lnTo>
                                    <a:pt x="167" y="0"/>
                                  </a:lnTo>
                                  <a:lnTo>
                                    <a:pt x="167" y="167"/>
                                  </a:lnTo>
                                  <a:lnTo>
                                    <a:pt x="0" y="167"/>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12"/>
                          <wps:cNvSpPr txBox="1">
                            <a:spLocks noChangeArrowheads="1"/>
                          </wps:cNvSpPr>
                          <wps:spPr bwMode="auto">
                            <a:xfrm>
                              <a:off x="1065" y="341"/>
                              <a:ext cx="1778" cy="1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Protection </w:t>
                                </w:r>
                                <w:r>
                                  <w:rPr>
                                    <w:rFonts w:ascii="Arial"/>
                                    <w:b/>
                                    <w:spacing w:val="31"/>
                                    <w:position w:val="1"/>
                                    <w:sz w:val="14"/>
                                  </w:rPr>
                                  <w:t xml:space="preserve"> </w:t>
                                </w:r>
                                <w:r>
                                  <w:rPr>
                                    <w:rFonts w:ascii="Arial"/>
                                    <w:b/>
                                    <w:sz w:val="14"/>
                                  </w:rPr>
                                  <w:t>C</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 o:spid="_x0000_s1028" style="position:absolute;left:0;text-align:left;margin-left:53.25pt;margin-top:17.05pt;width:88.9pt;height:54.9pt;z-index:251656192;mso-position-horizontal-relative:page;mso-position-vertical-relative:text" coordorigin="1065,341" coordsize="1778,1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">
                <v:group id="Group 42" o:spid="_x0000_s1029" style="position:absolute;left:1079;top:615;width:1751;height:281" coordorigin="1079,615" coordsize="1751,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43" o:spid="_x0000_s1030" style="position:absolute;left:1079;top:615;width:1751;height:281;visibility:visible;mso-wrap-style:square;v-text-anchor:top" coordsize="1751,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8NMMA&#10;AADbAAAADwAAAGRycy9kb3ducmV2LnhtbESPTW/CMAyG75P4D5GRuI0UDmgqBIQmkDiMTbAd2M1r&#10;vLaicUqSle7f4wMSN1t+Px4vVr1rVEch1p4NTMYZKOLC25pLA1+f2+cXUDEhW2w8k4F/irBaDp4W&#10;mFt/5QN1x1QqCeGYo4EqpTbXOhYVOYxj3xLL7dcHh0nWUGob8CrhrtHTLJtphzVLQ4UtvVZUnI9/&#10;TnoDf+xo8/426b5nm5/LGvfn08WY0bBfz0El6tNDfHfvrOALrPwiA+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S8NMMAAADbAAAADwAAAAAAAAAAAAAAAACYAgAAZHJzL2Rv&#10;d25yZXYueG1sUEsFBgAAAAAEAAQA9QAAAIgDAAAAAA==&#10;" path="m,l1751,r,281l,281,,xe" fillcolor="#c00" stroked="f">
                    <v:path arrowok="t" o:connecttype="custom" o:connectlocs="0,615;1751,615;1751,896;0,896;0,615" o:connectangles="0,0,0,0,0"/>
                  </v:shape>
                </v:group>
                <v:group id="Group 40" o:spid="_x0000_s1031" style="position:absolute;left:1091;top:899;width:1741;height:253" coordorigin="1091,899" coordsize="1741,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1" o:spid="_x0000_s1032" style="position:absolute;left:1091;top:899;width:1741;height:253;visibility:visible;mso-wrap-style:square;v-text-anchor:top" coordsize="1741,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HKcIA&#10;AADbAAAADwAAAGRycy9kb3ducmV2LnhtbERPz2vCMBS+C/sfwht403Q9qFSjyEQYTBB1h3l7NM+m&#10;2rx0TdbW/94cBI8f3+/FqreVaKnxpWMFH+MEBHHudMmFgp/TdjQD4QOyxsoxKbiTh9XybbDATLuO&#10;D9QeQyFiCPsMFZgQ6kxKnxuy6MeuJo7cxTUWQ4RNIXWDXQy3lUyTZCItlhwbDNb0aSi/Hf+tgtP0&#10;vN+ZTVf/2svmfE37/d/2u1Vq+N6v5yAC9eElfrq/tII0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8cpwgAAANsAAAAPAAAAAAAAAAAAAAAAAJgCAABkcnMvZG93&#10;bnJldi54bWxQSwUGAAAAAAQABAD1AAAAhwMAAAAA&#10;" path="m,l1740,r,253l,253,,xe" fillcolor="#ff9e00" stroked="f">
                    <v:path arrowok="t" o:connecttype="custom" o:connectlocs="0,899;1740,899;1740,1152;0,1152;0,899" o:connectangles="0,0,0,0,0"/>
                  </v:shape>
                </v:group>
                <v:group id="Group 38" o:spid="_x0000_s1033" style="position:absolute;left:1082;top:353;width:1753;height:266" coordorigin="1082,353" coordsize="1753,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39" o:spid="_x0000_s1034" style="position:absolute;left:1082;top:353;width:1753;height:266;visibility:visible;mso-wrap-style:square;v-text-anchor:top" coordsize="175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S5pcIA&#10;AADbAAAADwAAAGRycy9kb3ducmV2LnhtbESP0YrCMBRE34X9h3CFfRFNt65SqlFEWPDJpa0fcGmu&#10;bbG5KU3U9u+NsLCPw8yZYbb7wbTiQb1rLCv4WkQgiEurG64UXIqfeQLCeWSNrWVSMJKD/e5jssVU&#10;2ydn9Mh9JUIJuxQV1N53qZSurMmgW9iOOHhX2xv0QfaV1D0+Q7lpZRxFa2mw4bBQY0fHmspbfjcK&#10;4uxGl0OWnL7LZFyOcnUuit+ZUp/T4bAB4Wnw/+E/+qQDF8P7S/gB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LmlwgAAANsAAAAPAAAAAAAAAAAAAAAAAJgCAABkcnMvZG93&#10;bnJldi54bWxQSwUGAAAAAAQABAD1AAAAhwMAAAAA&#10;" path="m,l1752,r,266l,266,,xe" fillcolor="#0000ed" stroked="f">
                    <v:path arrowok="t" o:connecttype="custom" o:connectlocs="0,353;1752,353;1752,619;0,619;0,353" o:connectangles="0,0,0,0,0"/>
                  </v:shape>
                </v:group>
                <v:group id="Group 36" o:spid="_x0000_s1035" style="position:absolute;left:1078;top:351;width:1755;height:1078" coordorigin="1078,351" coordsize="1755,1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37" o:spid="_x0000_s1036" style="position:absolute;left:1078;top:351;width:1755;height:1078;visibility:visible;mso-wrap-style:square;v-text-anchor:top" coordsize="1755,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UnXsQA&#10;AADbAAAADwAAAGRycy9kb3ducmV2LnhtbESPQWvCQBSE70L/w/IK3nTT1EpJXaVIAzkIoik9v2Zf&#10;k7TZt3F31fjvXaHgcZiZb5jFajCdOJHzrWUFT9MEBHFldcu1gs8yn7yC8AFZY2eZFFzIw2r5MFpg&#10;pu2Zd3Tah1pECPsMFTQh9JmUvmrIoJ/anjh6P9YZDFG6WmqH5wg3nUyTZC4NthwXGuxp3VD1tz8a&#10;Bb+HYn3YuJJ231+G85c8ed6WH0qNH4f3NxCBhnAP/7cLrSCdwe1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VJ17EAAAA2wAAAA8AAAAAAAAAAAAAAAAAmAIAAGRycy9k&#10;b3ducmV2LnhtbFBLBQYAAAAABAAEAPUAAACJAwAAAAA=&#10;" path="m,l1755,r,1077l,1077,,xe" filled="f" strokeweight="1pt">
                    <v:path arrowok="t" o:connecttype="custom" o:connectlocs="0,351;1755,351;1755,1428;0,1428;0,351" o:connectangles="0,0,0,0,0"/>
                  </v:shape>
                </v:group>
                <v:group id="Group 34" o:spid="_x0000_s1037" style="position:absolute;left:1070;top:610;width:1758;height:20" coordorigin="1070,610" coordsize="175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5" o:spid="_x0000_s1038" style="position:absolute;left:1070;top:610;width:1758;height:20;visibility:visible;mso-wrap-style:square;v-text-anchor:top" coordsize="175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qj8QA&#10;AADbAAAADwAAAGRycy9kb3ducmV2LnhtbESP0WrCQBRE34X+w3ILfdONoYQ0ukppCYiIENsPuM1e&#10;s6HZuyG7mrRf7wqFPg4zc4ZZbyfbiSsNvnWsYLlIQBDXTrfcKPj8KOc5CB+QNXaOScEPedhuHmZr&#10;LLQbuaLrKTQiQtgXqMCE0BdS+tqQRb9wPXH0zm6wGKIcGqkHHCPcdjJNkkxabDkuGOzpzVD9fbpY&#10;Be/Lr+dq35vfY57nB6NfxnJfN0o9PU6vKxCBpvAf/mvvtII0g/uX+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qo/EAAAA2wAAAA8AAAAAAAAAAAAAAAAAmAIAAGRycy9k&#10;b3ducmV2LnhtbFBLBQYAAAAABAAEAPUAAACJAwAAAAA=&#10;" path="m,l1758,r,20l,20,,xe" fillcolor="black" stroked="f">
                    <v:path arrowok="t" o:connecttype="custom" o:connectlocs="0,610;1758,610;1758,630;0,630;0,610" o:connectangles="0,0,0,0,0"/>
                  </v:shape>
                </v:group>
                <v:group id="Group 32" o:spid="_x0000_s1039" style="position:absolute;left:1089;top:884;width:1744;height:20" coordorigin="1089,884" coordsize="17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3" o:spid="_x0000_s1040" style="position:absolute;left:1089;top:884;width:1744;height:20;visibility:visible;mso-wrap-style:square;v-text-anchor:top" coordsize="174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M7MEA&#10;AADbAAAADwAAAGRycy9kb3ducmV2LnhtbERPz2vCMBS+D/wfwhO8rak9iKuNIqIwL2PrirDbo3m2&#10;wealNFnb/ffLYbDjx/e7OMy2EyMN3jhWsE5SEMS104YbBdXn5XkLwgdkjZ1jUvBDHg77xVOBuXYT&#10;f9BYhkbEEPY5KmhD6HMpfd2SRZ+4njhydzdYDBEOjdQDTjHcdjJL0420aDg2tNjTqaX6UX5bBbI6&#10;37KX8lYZf3/b9Onjy2zfr0qtlvNxByLQHP7Ff+5XrSCL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TOzBAAAA2wAAAA8AAAAAAAAAAAAAAAAAmAIAAGRycy9kb3du&#10;cmV2LnhtbFBLBQYAAAAABAAEAPUAAACGAwAAAAA=&#10;" path="m,l1744,r,20l,20,,xe" fillcolor="black" stroked="f">
                    <v:path arrowok="t" o:connecttype="custom" o:connectlocs="0,884;1744,884;1744,904;0,904;0,884" o:connectangles="0,0,0,0,0"/>
                  </v:shape>
                </v:group>
                <v:group id="Group 30" o:spid="_x0000_s1041" style="position:absolute;left:1075;top:1160;width:1751;height:2" coordorigin="1075,1160" coordsize="17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1" o:spid="_x0000_s1042" style="position:absolute;left:1075;top:1160;width:1751;height:2;visibility:visible;mso-wrap-style:square;v-text-anchor:top" coordsize="1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D+MEA&#10;AADbAAAADwAAAGRycy9kb3ducmV2LnhtbERPTWsCMRC9C/6HMIVepGatVnQ1ihQE9SLVXnqbbsbN&#10;0s1km0Rd/705CB4f73u+bG0tLuRD5VjBoJ+BIC6crrhU8H1cv01AhIissXZMCm4UYLnoduaYa3fl&#10;L7ocYilSCIccFZgYm1zKUBiyGPquIU7cyXmLMUFfSu3xmsJtLd+zbCwtVpwaDDb0aaj4O5ytgsl+&#10;PSqnv/8m7qYfo94Gf7xfbZV6fWlXMxCR2vgUP9wbrWCY1qcv6QfI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Qw/jBAAAA2wAAAA8AAAAAAAAAAAAAAAAAmAIAAGRycy9kb3du&#10;cmV2LnhtbFBLBQYAAAAABAAEAPUAAACGAwAAAAA=&#10;" path="m,l1750,e" filled="f" strokeweight="1pt">
                    <v:path arrowok="t" o:connecttype="custom" o:connectlocs="0,0;1750,0" o:connectangles="0,0"/>
                  </v:shape>
                </v:group>
                <v:group id="Group 28" o:spid="_x0000_s1043"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9" o:spid="_x0000_s1044"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9HsUA&#10;AADbAAAADwAAAGRycy9kb3ducmV2LnhtbESPQWvCQBSE74X+h+UVeqsbI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0exQAAANsAAAAPAAAAAAAAAAAAAAAAAJgCAABkcnMv&#10;ZG93bnJldi54bWxQSwUGAAAAAAQABAD1AAAAigMAAAAA&#10;" path="m,l167,r,167l,167,,xe" stroked="f">
                    <v:path arrowok="t" o:connecttype="custom" o:connectlocs="0,401;167,401;167,568;0,568;0,401" o:connectangles="0,0,0,0,0"/>
                  </v:shape>
                </v:group>
                <v:group id="Group 26" o:spid="_x0000_s1045" style="position:absolute;left:2361;top:401;width:167;height:167" coordorigin="2361,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27" o:spid="_x0000_s1046" style="position:absolute;left:2361;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1p8IA&#10;AADbAAAADwAAAGRycy9kb3ducmV2LnhtbESPT4vCMBTE74LfITzBm6bVpUg1FhFkF2EP/gE9Pppn&#10;W2xeShM1fvvNwsIeh5n5DbMqgmnFk3rXWFaQThMQxKXVDVcKzqfdZAHCeWSNrWVS8CYHxXo4WGGu&#10;7YsP9Dz6SkQIuxwV1N53uZSurMmgm9qOOHo32xv0UfaV1D2+Ity0cpYkmTTYcFyosaNtTeX9+DAK&#10;3DWEi/2mfTnLuu01+zSHVBqlxqOwWYLwFPx/+K/9pRXMP+D3S/w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LWnwgAAANsAAAAPAAAAAAAAAAAAAAAAAJgCAABkcnMvZG93&#10;bnJldi54bWxQSwUGAAAAAAQABAD1AAAAhwMAAAAA&#10;" path="m,l167,r,167l,167,,xe" filled="f" strokeweight="1pt">
                    <v:path arrowok="t" o:connecttype="custom" o:connectlocs="0,401;167,401;167,568;0,568;0,401" o:connectangles="0,0,0,0,0"/>
                  </v:shape>
                </v:group>
                <v:group id="Group 24" o:spid="_x0000_s1047" style="position:absolute;left:2586;top:1204;width:167;height:167" coordorigin="2586,1204"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5" o:spid="_x0000_s1048" style="position:absolute;left:2586;top:1204;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OS8EA&#10;AADbAAAADwAAAGRycy9kb3ducmV2LnhtbESPT4vCMBTE7wt+h/AEb2tahSLVKFKQFWEP/gE9Pppn&#10;W2xeSpPV+O3NguBxmJnfMItVMK24U+8aywrScQKCuLS64UrB6bj5noFwHllja5kUPMnBajn4WmCu&#10;7YP3dD/4SkQIuxwV1N53uZSurMmgG9uOOHpX2xv0UfaV1D0+Ity0cpIkmTTYcFyosaOipvJ2+DMK&#10;3CWEs/2lXTnJuuKS/Zh9Ko1So2FYz0F4Cv4Tfre3WsE0g/8v8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jkvBAAAA2wAAAA8AAAAAAAAAAAAAAAAAmAIAAGRycy9kb3du&#10;cmV2LnhtbFBLBQYAAAAABAAEAPUAAACGAwAAAAA=&#10;" path="m,l167,r,167l,167,,xe" filled="f" strokeweight="1pt">
                    <v:path arrowok="t" o:connecttype="custom" o:connectlocs="0,1204;167,1204;167,1371;0,1371;0,1204" o:connectangles="0,0,0,0,0"/>
                  </v:shape>
                </v:group>
                <v:group id="Group 22" o:spid="_x0000_s1049"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3" o:spid="_x0000_s1050"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IK9MIA&#10;AADbAAAADwAAAGRycy9kb3ducmV2LnhtbERPz2vCMBS+D/Y/hDfwNtNWkLUzigjKEEHW9bLbI3lr&#10;O5uX2mRa99cvB2HHj+/3YjXaTlxo8K1jBek0AUGsnWm5VlB9bJ9fQPiAbLBzTApu5GG1fHxYYGHc&#10;ld/pUoZaxBD2BSpoQugLKb1uyKKfup44cl9usBgiHGppBrzGcNvJLEnm0mLLsaHBnjYN6VP5YxXk&#10;v/aW73d6/lmlpTwn3/qY4UGpydO4fgURaAz/4rv7zSiYxbHxS/w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Egr0wgAAANsAAAAPAAAAAAAAAAAAAAAAAJgCAABkcnMvZG93&#10;bnJldi54bWxQSwUGAAAAAAQABAD1AAAAhwMAAAAA&#10;" path="m,l167,r,167l,167,,xe" stroked="f">
                    <v:path arrowok="t" o:connecttype="custom" o:connectlocs="0,672;167,672;167,839;0,839;0,672" o:connectangles="0,0,0,0,0"/>
                  </v:shape>
                </v:group>
                <v:group id="Group 20" o:spid="_x0000_s1051" style="position:absolute;left:2586;top:672;width:167;height:167" coordorigin="2586,672"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1" o:spid="_x0000_s1052" style="position:absolute;left:2586;top:672;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XA2bwA&#10;AADbAAAADwAAAGRycy9kb3ducmV2LnhtbERPSwrCMBDdC94hjOBOU0WKVKOIIIrgwg/ocmjGtthM&#10;ShM13t4sBJeP958vg6nFi1pXWVYwGiYgiHOrKy4UXM6bwRSE88gaa8uk4EMOlotuZ46Ztm8+0uvk&#10;CxFD2GWooPS+yaR0eUkG3dA2xJG729agj7AtpG7xHcNNLcdJkkqDFceGEhtal5Q/Tk+jwN1CuNoD&#10;7fNx2qxv6dYcR9Io1e+F1QyEp+D/4p97pxVM4vr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W9cDZvAAAANsAAAAPAAAAAAAAAAAAAAAAAJgCAABkcnMvZG93bnJldi54&#10;bWxQSwUGAAAAAAQABAD1AAAAgQMAAAAA&#10;" path="m,l167,r,167l,167,,xe" filled="f" strokeweight="1pt">
                    <v:path arrowok="t" o:connecttype="custom" o:connectlocs="0,672;167,672;167,839;0,839;0,672" o:connectangles="0,0,0,0,0"/>
                  </v:shape>
                </v:group>
                <v:group id="Group 18" o:spid="_x0000_s1053"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9" o:spid="_x0000_s1054"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OY8UA&#10;AADbAAAADwAAAGRycy9kb3ducmV2LnhtbESPQWvCQBSE74X+h+UVeqsbg4hGN6EUKlIK0tRLb4/d&#10;ZxLNvk2zq8b+ercgeBxm5htmWQy2FSfqfeNYwXiUgCDWzjRcKdh+v7/MQPiAbLB1TAou5KHIHx+W&#10;mBl35i86laESEcI+QwV1CF0mpdc1WfQj1xFHb+d6iyHKvpKmx3OE21amSTKVFhuOCzV29FaTPpRH&#10;q2D+Zy/zj5We/mzHpfxN9nqT4qdSz0/D6wJEoCHcw7f22iiYpPD/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jxQAAANsAAAAPAAAAAAAAAAAAAAAAAJgCAABkcnMv&#10;ZG93bnJldi54bWxQSwUGAAAAAAQABAD1AAAAigMAAAAA&#10;" path="m,l167,r,167l,167,,xe" stroked="f">
                    <v:path arrowok="t" o:connecttype="custom" o:connectlocs="0,945;167,945;167,1112;0,1112;0,945" o:connectangles="0,0,0,0,0"/>
                  </v:shape>
                </v:group>
                <v:group id="Group 16" o:spid="_x0000_s1055" style="position:absolute;left:2586;top:945;width:167;height:167" coordorigin="2586,945"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17" o:spid="_x0000_s1056" style="position:absolute;left:2586;top:945;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7G2sEA&#10;AADbAAAADwAAAGRycy9kb3ducmV2LnhtbESPQYvCMBSE7wv+h/AEb2uqSJFqWkQQRdiDurAeH82z&#10;LTYvpYka/71ZEDwOM/MNsyyCacWdetdYVjAZJyCIS6sbrhT8njbfcxDOI2tsLZOCJzko8sHXEjNt&#10;H3yg+9FXIkLYZaig9r7LpHRlTQbd2HbE0bvY3qCPsq+k7vER4aaV0yRJpcGG40KNHa1rKq/Hm1Hg&#10;ziH82R/al9O0W5/TrTlMpFFqNAyrBQhPwX/C7/ZOK5jN4P9L/AEy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OxtrBAAAA2wAAAA8AAAAAAAAAAAAAAAAAmAIAAGRycy9kb3du&#10;cmV2LnhtbFBLBQYAAAAABAAEAPUAAACGAwAAAAA=&#10;" path="m,l167,r,167l,167,,xe" filled="f" strokeweight="1pt">
                    <v:path arrowok="t" o:connecttype="custom" o:connectlocs="0,945;167,945;167,1112;0,1112;0,945" o:connectangles="0,0,0,0,0"/>
                  </v:shape>
                </v:group>
                <v:group id="Group 14" o:spid="_x0000_s1057"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15" o:spid="_x0000_s1058"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dIYMQA&#10;AADbAAAADwAAAGRycy9kb3ducmV2LnhtbESPQWvCQBSE70L/w/IKvelGKUGjq5SCpRRBTL309th9&#10;JtHs25jdavTXu4LgcZiZb5jZorO1OFHrK8cKhoMEBLF2puJCwfZ32R+D8AHZYO2YFFzIw2L+0pth&#10;ZtyZN3TKQyEihH2GCsoQmkxKr0uy6AeuIY7ezrUWQ5RtIU2L5wi3tRwlSSotVhwXSmzosyR9yP+t&#10;gsnVXiY/Xzr92w5zeUz2ej3ClVJvr93HFESgLjzDj/a3UfCewv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SGDEAAAA2wAAAA8AAAAAAAAAAAAAAAAAmAIAAGRycy9k&#10;b3ducmV2LnhtbFBLBQYAAAAABAAEAPUAAACJAwAAAAA=&#10;" path="m,l167,r,167l,167,,xe" stroked="f">
                    <v:path arrowok="t" o:connecttype="custom" o:connectlocs="0,401;167,401;167,568;0,568;0,401" o:connectangles="0,0,0,0,0"/>
                  </v:shape>
                </v:group>
                <v:group id="Group 11" o:spid="_x0000_s1059" style="position:absolute;left:2586;top:401;width:167;height:167" coordorigin="2586,401" coordsize="167,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13" o:spid="_x0000_s1060" style="position:absolute;left:2586;top:401;width:167;height:167;visibility:visible;mso-wrap-style:square;v-text-anchor:top" coordsize="16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PM37wA&#10;AADbAAAADwAAAGRycy9kb3ducmV2LnhtbERPSwrCMBDdC94hjOBOU0WKVKOIIIrgwg/ocmjGtthM&#10;ShM13t4sBJeP958vg6nFi1pXWVYwGiYgiHOrKy4UXM6bwRSE88gaa8uk4EMOlotuZ46Ztm8+0uvk&#10;CxFD2GWooPS+yaR0eUkG3dA2xJG729agj7AtpG7xHcNNLcdJkkqDFceGEhtal5Q/Tk+jwN1CuNoD&#10;7fNx2qxv6dYcR9Io1e+F1QyEp+D/4p97pxVM4t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og8zfvAAAANsAAAAPAAAAAAAAAAAAAAAAAJgCAABkcnMvZG93bnJldi54&#10;bWxQSwUGAAAAAAQABAD1AAAAgQMAAAAA&#10;" path="m,l167,r,167l,167,,xe" filled="f" strokeweight="1pt">
                    <v:path arrowok="t" o:connecttype="custom" o:connectlocs="0,401;167,401;167,568;0,568;0,401" o:connectangles="0,0,0,0,0"/>
                  </v:shape>
                  <v:shape id="Text Box 12" o:spid="_x0000_s1061" type="#_x0000_t202" style="position:absolute;left:1065;top:341;width:1778;height:1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57D39" w:rsidRDefault="000B6096">
                          <w:pPr>
                            <w:tabs>
                              <w:tab w:val="right" w:pos="1645"/>
                            </w:tabs>
                            <w:spacing w:before="53"/>
                            <w:ind w:left="101"/>
                            <w:rPr>
                              <w:rFonts w:ascii="Arial" w:eastAsia="Arial" w:hAnsi="Arial" w:cs="Arial"/>
                              <w:sz w:val="14"/>
                              <w:szCs w:val="14"/>
                            </w:rPr>
                          </w:pPr>
                          <w:r>
                            <w:rPr>
                              <w:rFonts w:ascii="Arial"/>
                              <w:b/>
                              <w:color w:val="FFFFFF"/>
                              <w:position w:val="1"/>
                              <w:sz w:val="14"/>
                            </w:rPr>
                            <w:t>Health</w:t>
                          </w:r>
                          <w:r>
                            <w:rPr>
                              <w:rFonts w:ascii="Arial"/>
                              <w:b/>
                              <w:sz w:val="14"/>
                            </w:rPr>
                            <w:tab/>
                            <w:t>2</w:t>
                          </w:r>
                        </w:p>
                        <w:p w:rsidR="00057D39" w:rsidRDefault="000B6096">
                          <w:pPr>
                            <w:tabs>
                              <w:tab w:val="right" w:pos="1645"/>
                            </w:tabs>
                            <w:spacing w:before="99"/>
                            <w:ind w:left="99"/>
                            <w:rPr>
                              <w:rFonts w:ascii="Arial" w:eastAsia="Arial" w:hAnsi="Arial" w:cs="Arial"/>
                              <w:sz w:val="14"/>
                              <w:szCs w:val="14"/>
                            </w:rPr>
                          </w:pPr>
                          <w:r>
                            <w:rPr>
                              <w:rFonts w:ascii="Arial"/>
                              <w:b/>
                              <w:color w:val="FFFFFF"/>
                              <w:position w:val="1"/>
                              <w:sz w:val="14"/>
                            </w:rPr>
                            <w:t>Flammability</w:t>
                          </w:r>
                          <w:r>
                            <w:rPr>
                              <w:rFonts w:ascii="Arial"/>
                              <w:b/>
                              <w:sz w:val="14"/>
                            </w:rPr>
                            <w:tab/>
                            <w:t>2</w:t>
                          </w:r>
                        </w:p>
                        <w:p w:rsidR="00057D39" w:rsidRDefault="000B6096">
                          <w:pPr>
                            <w:tabs>
                              <w:tab w:val="left" w:pos="1562"/>
                            </w:tabs>
                            <w:spacing w:before="99"/>
                            <w:ind w:left="99"/>
                            <w:rPr>
                              <w:rFonts w:ascii="Arial" w:eastAsia="Arial" w:hAnsi="Arial" w:cs="Arial"/>
                              <w:sz w:val="14"/>
                              <w:szCs w:val="14"/>
                            </w:rPr>
                          </w:pPr>
                          <w:r>
                            <w:rPr>
                              <w:rFonts w:ascii="Arial"/>
                              <w:b/>
                              <w:position w:val="1"/>
                              <w:sz w:val="14"/>
                            </w:rPr>
                            <w:t>Physical</w:t>
                          </w:r>
                          <w:r>
                            <w:rPr>
                              <w:rFonts w:ascii="Arial"/>
                              <w:b/>
                              <w:spacing w:val="-1"/>
                              <w:position w:val="1"/>
                              <w:sz w:val="14"/>
                            </w:rPr>
                            <w:t xml:space="preserve"> </w:t>
                          </w:r>
                          <w:r>
                            <w:rPr>
                              <w:rFonts w:ascii="Arial"/>
                              <w:b/>
                              <w:position w:val="1"/>
                              <w:sz w:val="14"/>
                            </w:rPr>
                            <w:t>Hazard</w:t>
                          </w:r>
                          <w:r>
                            <w:rPr>
                              <w:rFonts w:ascii="Arial"/>
                              <w:b/>
                              <w:sz w:val="14"/>
                            </w:rPr>
                            <w:tab/>
                            <w:t>0</w:t>
                          </w:r>
                        </w:p>
                        <w:p w:rsidR="00057D39" w:rsidRDefault="000B6096">
                          <w:pPr>
                            <w:spacing w:before="92"/>
                            <w:ind w:left="123"/>
                            <w:rPr>
                              <w:rFonts w:ascii="Arial" w:eastAsia="Arial" w:hAnsi="Arial" w:cs="Arial"/>
                              <w:sz w:val="14"/>
                              <w:szCs w:val="14"/>
                            </w:rPr>
                          </w:pPr>
                          <w:r>
                            <w:rPr>
                              <w:rFonts w:ascii="Arial"/>
                              <w:b/>
                              <w:position w:val="1"/>
                              <w:sz w:val="14"/>
                            </w:rPr>
                            <w:t xml:space="preserve">Personal Protection </w:t>
                          </w:r>
                          <w:r>
                            <w:rPr>
                              <w:rFonts w:ascii="Arial"/>
                              <w:b/>
                              <w:spacing w:val="31"/>
                              <w:position w:val="1"/>
                              <w:sz w:val="14"/>
                            </w:rPr>
                            <w:t xml:space="preserve"> </w:t>
                          </w:r>
                          <w:r>
                            <w:rPr>
                              <w:rFonts w:ascii="Arial"/>
                              <w:b/>
                              <w:sz w:val="14"/>
                            </w:rPr>
                            <w:t>C</w:t>
                          </w:r>
                        </w:p>
                      </w:txbxContent>
                    </v:textbox>
                  </v:shape>
                </v:group>
                <w10:wrap anchorx="page"/>
              </v:group>
            </w:pict>
          </mc:Fallback>
        </mc:AlternateContent>
      </w:r>
      <w:r>
        <w:rPr>
          <w:rFonts w:ascii="Arial"/>
          <w:b/>
          <w:spacing w:val="3"/>
          <w:sz w:val="14"/>
        </w:rPr>
        <w:t xml:space="preserve">Hazardous Material Information System </w:t>
      </w:r>
      <w:r>
        <w:rPr>
          <w:rFonts w:ascii="Arial"/>
          <w:b/>
          <w:spacing w:val="12"/>
          <w:sz w:val="14"/>
        </w:rPr>
        <w:t xml:space="preserve"> </w:t>
      </w:r>
      <w:r>
        <w:rPr>
          <w:rFonts w:ascii="Arial"/>
          <w:b/>
          <w:spacing w:val="4"/>
          <w:sz w:val="14"/>
        </w:rPr>
        <w:t>(HMIS)</w:t>
      </w:r>
    </w:p>
    <w:p w:rsidR="00057D39" w:rsidRDefault="00057D39">
      <w:pPr>
        <w:rPr>
          <w:rFonts w:ascii="Arial" w:eastAsia="Arial" w:hAnsi="Arial" w:cs="Arial"/>
          <w:b/>
          <w:bCs/>
          <w:sz w:val="14"/>
          <w:szCs w:val="14"/>
        </w:rPr>
      </w:pPr>
    </w:p>
    <w:p w:rsidR="00057D39" w:rsidRDefault="000B6096">
      <w:pPr>
        <w:spacing w:before="109"/>
        <w:ind w:left="2691"/>
        <w:rPr>
          <w:rFonts w:ascii="Arial" w:eastAsia="Arial" w:hAnsi="Arial" w:cs="Arial"/>
          <w:sz w:val="14"/>
          <w:szCs w:val="14"/>
        </w:rPr>
      </w:pPr>
      <w:r>
        <w:rPr>
          <w:rFonts w:ascii="Arial"/>
          <w:b/>
          <w:sz w:val="14"/>
        </w:rPr>
        <w:t xml:space="preserve">HMIS &amp; </w:t>
      </w:r>
      <w:r>
        <w:rPr>
          <w:rFonts w:ascii="Arial"/>
          <w:b/>
          <w:spacing w:val="3"/>
          <w:sz w:val="14"/>
        </w:rPr>
        <w:t xml:space="preserve">NFPA Hazard Rating </w:t>
      </w:r>
      <w:r>
        <w:rPr>
          <w:rFonts w:ascii="Arial"/>
          <w:b/>
          <w:spacing w:val="19"/>
          <w:sz w:val="14"/>
        </w:rPr>
        <w:t xml:space="preserve"> </w:t>
      </w:r>
      <w:r>
        <w:rPr>
          <w:rFonts w:ascii="Arial"/>
          <w:b/>
          <w:spacing w:val="4"/>
          <w:sz w:val="14"/>
        </w:rPr>
        <w:t>Legend</w:t>
      </w:r>
    </w:p>
    <w:p w:rsidR="00057D39" w:rsidRDefault="000B6096">
      <w:pPr>
        <w:spacing w:before="85"/>
        <w:ind w:left="136"/>
        <w:rPr>
          <w:rFonts w:ascii="Arial" w:eastAsia="Arial" w:hAnsi="Arial" w:cs="Arial"/>
          <w:sz w:val="14"/>
          <w:szCs w:val="14"/>
        </w:rPr>
      </w:pPr>
      <w:r>
        <w:rPr>
          <w:spacing w:val="3"/>
        </w:rPr>
        <w:br w:type="column"/>
      </w:r>
      <w:r>
        <w:rPr>
          <w:rFonts w:ascii="Arial"/>
          <w:b/>
          <w:spacing w:val="3"/>
          <w:sz w:val="14"/>
        </w:rPr>
        <w:t xml:space="preserve">National Fire Protection Association </w:t>
      </w:r>
      <w:r>
        <w:rPr>
          <w:rFonts w:ascii="Arial"/>
          <w:b/>
          <w:spacing w:val="11"/>
          <w:sz w:val="14"/>
        </w:rPr>
        <w:t xml:space="preserve"> </w:t>
      </w:r>
      <w:r>
        <w:rPr>
          <w:rFonts w:ascii="Arial"/>
          <w:b/>
          <w:spacing w:val="4"/>
          <w:sz w:val="14"/>
        </w:rPr>
        <w:t>(NFPA)</w:t>
      </w:r>
    </w:p>
    <w:p w:rsidR="00057D39" w:rsidRDefault="000B6096">
      <w:pPr>
        <w:pStyle w:val="Heading2"/>
        <w:spacing w:before="95"/>
        <w:ind w:left="1057"/>
        <w:rPr>
          <w:b w:val="0"/>
          <w:bCs w:val="0"/>
        </w:rPr>
      </w:pPr>
      <w:r>
        <w:t>Flammability</w:t>
      </w:r>
    </w:p>
    <w:p w:rsidR="00057D39" w:rsidRDefault="00057D39">
      <w:pPr>
        <w:sectPr w:rsidR="00057D39">
          <w:type w:val="continuous"/>
          <w:pgSz w:w="12240" w:h="15840"/>
          <w:pgMar w:top="440" w:right="640" w:bottom="440" w:left="680" w:header="720" w:footer="720" w:gutter="0"/>
          <w:cols w:num="2" w:space="720" w:equalWidth="0">
            <w:col w:w="5279" w:space="1602"/>
            <w:col w:w="4039"/>
          </w:cols>
        </w:sectPr>
      </w:pPr>
    </w:p>
    <w:p w:rsidR="00057D39" w:rsidRDefault="000B6096">
      <w:pPr>
        <w:spacing w:before="63" w:line="302" w:lineRule="auto"/>
        <w:ind w:left="2761" w:hanging="2"/>
        <w:rPr>
          <w:rFonts w:ascii="Arial" w:eastAsia="Arial" w:hAnsi="Arial" w:cs="Arial"/>
          <w:sz w:val="14"/>
          <w:szCs w:val="14"/>
        </w:rPr>
      </w:pPr>
      <w:r>
        <w:rPr>
          <w:rFonts w:ascii="Arial"/>
          <w:sz w:val="14"/>
        </w:rPr>
        <w:t>* = Chronic Health Hazard 0 =</w:t>
      </w:r>
      <w:r>
        <w:rPr>
          <w:rFonts w:ascii="Arial"/>
          <w:spacing w:val="-6"/>
          <w:sz w:val="14"/>
        </w:rPr>
        <w:t xml:space="preserve"> </w:t>
      </w:r>
      <w:r>
        <w:rPr>
          <w:rFonts w:ascii="Arial"/>
          <w:sz w:val="14"/>
        </w:rPr>
        <w:t>INSIGNIFICANT</w:t>
      </w:r>
    </w:p>
    <w:p w:rsidR="00057D39" w:rsidRDefault="000B6096">
      <w:pPr>
        <w:spacing w:line="151" w:lineRule="exact"/>
        <w:ind w:left="2745"/>
        <w:rPr>
          <w:rFonts w:ascii="Arial" w:eastAsia="Arial" w:hAnsi="Arial" w:cs="Arial"/>
          <w:sz w:val="14"/>
          <w:szCs w:val="14"/>
        </w:rPr>
      </w:pPr>
      <w:r>
        <w:rPr>
          <w:rFonts w:ascii="Arial"/>
          <w:sz w:val="14"/>
        </w:rPr>
        <w:t>1 =</w:t>
      </w:r>
      <w:r>
        <w:rPr>
          <w:rFonts w:ascii="Arial"/>
          <w:spacing w:val="-15"/>
          <w:sz w:val="14"/>
        </w:rPr>
        <w:t xml:space="preserve"> </w:t>
      </w:r>
      <w:r>
        <w:rPr>
          <w:rFonts w:ascii="Arial"/>
          <w:sz w:val="14"/>
        </w:rPr>
        <w:t>SLIGHT</w:t>
      </w:r>
    </w:p>
    <w:p w:rsidR="00057D39" w:rsidRDefault="00255068">
      <w:pPr>
        <w:spacing w:before="61"/>
        <w:ind w:left="273" w:right="-16"/>
        <w:rPr>
          <w:rFonts w:ascii="Arial" w:eastAsia="Arial" w:hAnsi="Arial" w:cs="Arial"/>
          <w:sz w:val="14"/>
          <w:szCs w:val="14"/>
        </w:rPr>
      </w:pPr>
      <w:r>
        <w:rPr>
          <w:noProof/>
        </w:rPr>
        <w:drawing>
          <wp:anchor distT="0" distB="0" distL="114300" distR="114300" simplePos="0" relativeHeight="251653120" behindDoc="0" locked="0" layoutInCell="1" allowOverlap="1" wp14:anchorId="386CF6A7" wp14:editId="473F2987">
            <wp:simplePos x="0" y="0"/>
            <wp:positionH relativeFrom="page">
              <wp:posOffset>1969770</wp:posOffset>
            </wp:positionH>
            <wp:positionV relativeFrom="paragraph">
              <wp:posOffset>265430</wp:posOffset>
            </wp:positionV>
            <wp:extent cx="515620" cy="492760"/>
            <wp:effectExtent l="0" t="0" r="0" b="2540"/>
            <wp:wrapNone/>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5620"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12083C24" wp14:editId="60F7EC0C">
            <wp:simplePos x="0" y="0"/>
            <wp:positionH relativeFrom="page">
              <wp:posOffset>1304925</wp:posOffset>
            </wp:positionH>
            <wp:positionV relativeFrom="paragraph">
              <wp:posOffset>255905</wp:posOffset>
            </wp:positionV>
            <wp:extent cx="516255" cy="486410"/>
            <wp:effectExtent l="0" t="0" r="0" b="8890"/>
            <wp:wrapNone/>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55" cy="486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22276054" wp14:editId="5BA7336E">
            <wp:simplePos x="0" y="0"/>
            <wp:positionH relativeFrom="page">
              <wp:posOffset>660400</wp:posOffset>
            </wp:positionH>
            <wp:positionV relativeFrom="paragraph">
              <wp:posOffset>301625</wp:posOffset>
            </wp:positionV>
            <wp:extent cx="502285" cy="474345"/>
            <wp:effectExtent l="0" t="0" r="0" b="1905"/>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28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6096">
        <w:br w:type="column"/>
      </w:r>
      <w:r w:rsidR="000B6096">
        <w:rPr>
          <w:rFonts w:ascii="Arial"/>
          <w:sz w:val="14"/>
        </w:rPr>
        <w:t>2 =</w:t>
      </w:r>
      <w:r w:rsidR="000B6096">
        <w:rPr>
          <w:rFonts w:ascii="Arial"/>
          <w:spacing w:val="-1"/>
          <w:sz w:val="14"/>
        </w:rPr>
        <w:t xml:space="preserve"> </w:t>
      </w:r>
      <w:r w:rsidR="000B6096">
        <w:rPr>
          <w:rFonts w:ascii="Arial"/>
          <w:sz w:val="14"/>
        </w:rPr>
        <w:t>MODERATE</w:t>
      </w:r>
    </w:p>
    <w:p w:rsidR="00057D39" w:rsidRDefault="000B6096">
      <w:pPr>
        <w:spacing w:before="31"/>
        <w:ind w:left="272" w:right="-16"/>
        <w:rPr>
          <w:rFonts w:ascii="Arial" w:eastAsia="Arial" w:hAnsi="Arial" w:cs="Arial"/>
          <w:sz w:val="14"/>
          <w:szCs w:val="14"/>
        </w:rPr>
      </w:pPr>
      <w:r>
        <w:rPr>
          <w:rFonts w:ascii="Arial"/>
          <w:sz w:val="14"/>
        </w:rPr>
        <w:t>3 =</w:t>
      </w:r>
      <w:r>
        <w:rPr>
          <w:rFonts w:ascii="Arial"/>
          <w:spacing w:val="1"/>
          <w:sz w:val="14"/>
        </w:rPr>
        <w:t xml:space="preserve"> </w:t>
      </w:r>
      <w:r>
        <w:rPr>
          <w:rFonts w:ascii="Arial"/>
          <w:sz w:val="14"/>
        </w:rPr>
        <w:t>HIGH</w:t>
      </w:r>
    </w:p>
    <w:p w:rsidR="00057D39" w:rsidRDefault="000B6096">
      <w:pPr>
        <w:spacing w:before="43"/>
        <w:ind w:left="273" w:right="-16"/>
        <w:rPr>
          <w:rFonts w:ascii="Arial" w:eastAsia="Arial" w:hAnsi="Arial" w:cs="Arial"/>
          <w:sz w:val="14"/>
          <w:szCs w:val="14"/>
        </w:rPr>
      </w:pPr>
      <w:r>
        <w:rPr>
          <w:rFonts w:ascii="Arial"/>
          <w:sz w:val="14"/>
        </w:rPr>
        <w:t>4 =</w:t>
      </w:r>
      <w:r>
        <w:rPr>
          <w:rFonts w:ascii="Arial"/>
          <w:spacing w:val="12"/>
          <w:sz w:val="14"/>
        </w:rPr>
        <w:t xml:space="preserve"> </w:t>
      </w:r>
      <w:r>
        <w:rPr>
          <w:rFonts w:ascii="Arial"/>
          <w:spacing w:val="-3"/>
          <w:sz w:val="14"/>
        </w:rPr>
        <w:t>EXTREME</w:t>
      </w:r>
    </w:p>
    <w:p w:rsidR="00057D39" w:rsidRDefault="000B6096">
      <w:pPr>
        <w:rPr>
          <w:rFonts w:ascii="Arial" w:eastAsia="Arial" w:hAnsi="Arial" w:cs="Arial"/>
          <w:sz w:val="16"/>
          <w:szCs w:val="16"/>
        </w:rPr>
      </w:pPr>
      <w:r>
        <w:br w:type="column"/>
      </w:r>
    </w:p>
    <w:p w:rsidR="00057D39" w:rsidRDefault="00057D39">
      <w:pPr>
        <w:spacing w:before="2"/>
        <w:rPr>
          <w:rFonts w:ascii="Arial" w:eastAsia="Arial" w:hAnsi="Arial" w:cs="Arial"/>
          <w:sz w:val="20"/>
          <w:szCs w:val="20"/>
        </w:rPr>
      </w:pPr>
    </w:p>
    <w:p w:rsidR="00057D39" w:rsidRDefault="000B6096">
      <w:pPr>
        <w:pStyle w:val="Heading2"/>
        <w:rPr>
          <w:b w:val="0"/>
          <w:bCs w:val="0"/>
        </w:rPr>
      </w:pPr>
      <w:r>
        <w:rPr>
          <w:w w:val="95"/>
        </w:rPr>
        <w:t>Health</w:t>
      </w:r>
    </w:p>
    <w:p w:rsidR="00057D39" w:rsidRDefault="000B6096">
      <w:pPr>
        <w:rPr>
          <w:rFonts w:ascii="Arial" w:eastAsia="Arial" w:hAnsi="Arial" w:cs="Arial"/>
          <w:b/>
          <w:bCs/>
          <w:sz w:val="16"/>
          <w:szCs w:val="16"/>
        </w:rPr>
      </w:pPr>
      <w:r>
        <w:br w:type="column"/>
      </w: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16"/>
          <w:szCs w:val="16"/>
        </w:rPr>
      </w:pPr>
    </w:p>
    <w:p w:rsidR="00057D39" w:rsidRDefault="00057D39">
      <w:pPr>
        <w:rPr>
          <w:rFonts w:ascii="Arial" w:eastAsia="Arial" w:hAnsi="Arial" w:cs="Arial"/>
          <w:b/>
          <w:bCs/>
          <w:sz w:val="23"/>
          <w:szCs w:val="23"/>
        </w:rPr>
      </w:pPr>
    </w:p>
    <w:p w:rsidR="00057D39" w:rsidRDefault="000B6096">
      <w:pPr>
        <w:ind w:left="375"/>
        <w:rPr>
          <w:rFonts w:ascii="Arial" w:eastAsia="Arial" w:hAnsi="Arial" w:cs="Arial"/>
          <w:sz w:val="16"/>
          <w:szCs w:val="16"/>
        </w:rPr>
      </w:pPr>
      <w:r>
        <w:rPr>
          <w:rFonts w:ascii="Arial"/>
          <w:b/>
          <w:w w:val="95"/>
          <w:sz w:val="16"/>
        </w:rPr>
        <w:t>Special</w:t>
      </w:r>
    </w:p>
    <w:p w:rsidR="00057D39" w:rsidRDefault="000B6096">
      <w:pPr>
        <w:rPr>
          <w:rFonts w:ascii="Arial" w:eastAsia="Arial" w:hAnsi="Arial" w:cs="Arial"/>
          <w:b/>
          <w:bCs/>
          <w:sz w:val="16"/>
          <w:szCs w:val="16"/>
        </w:rPr>
      </w:pPr>
      <w:r>
        <w:br w:type="column"/>
      </w:r>
    </w:p>
    <w:p w:rsidR="00057D39" w:rsidRDefault="00057D39">
      <w:pPr>
        <w:spacing w:before="2"/>
        <w:rPr>
          <w:rFonts w:ascii="Arial" w:eastAsia="Arial" w:hAnsi="Arial" w:cs="Arial"/>
          <w:b/>
          <w:bCs/>
          <w:sz w:val="21"/>
          <w:szCs w:val="21"/>
        </w:rPr>
      </w:pPr>
    </w:p>
    <w:p w:rsidR="00057D39" w:rsidRDefault="000B6096">
      <w:pPr>
        <w:ind w:left="375"/>
        <w:rPr>
          <w:rFonts w:ascii="Arial" w:eastAsia="Arial" w:hAnsi="Arial" w:cs="Arial"/>
          <w:sz w:val="16"/>
          <w:szCs w:val="16"/>
        </w:rPr>
      </w:pPr>
      <w:r>
        <w:rPr>
          <w:noProof/>
        </w:rPr>
        <mc:AlternateContent>
          <mc:Choice Requires="wpg">
            <w:drawing>
              <wp:anchor distT="0" distB="0" distL="114300" distR="114300" simplePos="0" relativeHeight="251657216" behindDoc="0" locked="0" layoutInCell="1" allowOverlap="1">
                <wp:simplePos x="0" y="0"/>
                <wp:positionH relativeFrom="page">
                  <wp:posOffset>5460365</wp:posOffset>
                </wp:positionH>
                <wp:positionV relativeFrom="paragraph">
                  <wp:posOffset>-264160</wp:posOffset>
                </wp:positionV>
                <wp:extent cx="633730" cy="635635"/>
                <wp:effectExtent l="2540" t="5715" r="1905"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 cy="635635"/>
                          <a:chOff x="8599" y="-416"/>
                          <a:chExt cx="998" cy="1001"/>
                        </a:xfrm>
                      </wpg:grpSpPr>
                      <pic:pic xmlns:pic="http://schemas.openxmlformats.org/drawingml/2006/picture">
                        <pic:nvPicPr>
                          <pic:cNvPr id="9"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599" y="-416"/>
                            <a:ext cx="998" cy="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9032" y="-264"/>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2</w:t>
                              </w:r>
                            </w:p>
                          </w:txbxContent>
                        </wps:txbx>
                        <wps:bodyPr rot="0" vert="horz" wrap="square" lIns="0" tIns="0" rIns="0" bIns="0" anchor="t" anchorCtr="0" upright="1">
                          <a:noAutofit/>
                        </wps:bodyPr>
                      </wps:wsp>
                      <wps:wsp>
                        <wps:cNvPr id="11" name="Text Box 4"/>
                        <wps:cNvSpPr txBox="1">
                          <a:spLocks noChangeArrowheads="1"/>
                        </wps:cNvSpPr>
                        <wps:spPr bwMode="auto">
                          <a:xfrm>
                            <a:off x="8803" y="-26"/>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color w:val="FFFFFF"/>
                                  <w:sz w:val="24"/>
                                </w:rPr>
                                <w:t>1</w:t>
                              </w:r>
                            </w:p>
                          </w:txbxContent>
                        </wps:txbx>
                        <wps:bodyPr rot="0" vert="horz" wrap="square" lIns="0" tIns="0" rIns="0" bIns="0" anchor="t" anchorCtr="0" upright="1">
                          <a:noAutofit/>
                        </wps:bodyPr>
                      </wps:wsp>
                      <wps:wsp>
                        <wps:cNvPr id="12" name="Text Box 3"/>
                        <wps:cNvSpPr txBox="1">
                          <a:spLocks noChangeArrowheads="1"/>
                        </wps:cNvSpPr>
                        <wps:spPr bwMode="auto">
                          <a:xfrm>
                            <a:off x="9271" y="-27"/>
                            <a:ext cx="13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D39" w:rsidRDefault="000B6096">
                              <w:pPr>
                                <w:spacing w:line="245" w:lineRule="exact"/>
                                <w:rPr>
                                  <w:rFonts w:ascii="Arial" w:eastAsia="Arial" w:hAnsi="Arial" w:cs="Arial"/>
                                  <w:sz w:val="24"/>
                                  <w:szCs w:val="24"/>
                                </w:rPr>
                              </w:pPr>
                              <w:r>
                                <w:rPr>
                                  <w:rFonts w:ascii="Arial"/>
                                  <w:b/>
                                  <w:sz w:val="24"/>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62" style="position:absolute;left:0;text-align:left;margin-left:429.95pt;margin-top:-20.8pt;width:49.9pt;height:50.05pt;z-index:251657216;mso-position-horizontal-relative:page;mso-position-vertical-relative:text" coordorigin="8599,-416" coordsize="998,1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63" type="#_x0000_t75" style="position:absolute;left:8599;top:-416;width:998;height:1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ppgXDAAAA2gAAAA8AAABkcnMvZG93bnJldi54bWxEj0FrwkAUhO9C/8PyCr3ppq20NXUVFQRB&#10;UEzVXl+zr0kw+zbsrjH+e1co9DjMzDfMeNqZWrTkfGVZwfMgAUGcW11xoWD/tex/gPABWWNtmRRc&#10;ycN08tAbY6rthXfUZqEQEcI+RQVlCE0qpc9LMugHtiGO3q91BkOUrpDa4SXCTS1fkuRNGqw4LpTY&#10;0KKk/JSdjYLd8NDy/H1JP9k3HV83JzfburVST4/d7BNEoC78h//aK61gBPcr8QbIy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SmmBcMAAADaAAAADwAAAAAAAAAAAAAAAACf&#10;AgAAZHJzL2Rvd25yZXYueG1sUEsFBgAAAAAEAAQA9wAAAI8DAAAAAA==&#10;">
                  <v:imagedata r:id="rId21" o:title=""/>
                </v:shape>
                <v:shape id="Text Box 5" o:spid="_x0000_s1064" type="#_x0000_t202" style="position:absolute;left:9032;top:-264;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2</w:t>
                        </w:r>
                      </w:p>
                    </w:txbxContent>
                  </v:textbox>
                </v:shape>
                <v:shape id="Text Box 4" o:spid="_x0000_s1065" type="#_x0000_t202" style="position:absolute;left:8803;top:-26;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color w:val="FFFFFF"/>
                            <w:sz w:val="24"/>
                          </w:rPr>
                          <w:t>1</w:t>
                        </w:r>
                      </w:p>
                    </w:txbxContent>
                  </v:textbox>
                </v:shape>
                <v:shape id="Text Box 3" o:spid="_x0000_s1066" type="#_x0000_t202" style="position:absolute;left:9271;top:-27;width:137;height: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057D39" w:rsidRDefault="000B6096">
                        <w:pPr>
                          <w:spacing w:line="245" w:lineRule="exact"/>
                          <w:rPr>
                            <w:rFonts w:ascii="Arial" w:eastAsia="Arial" w:hAnsi="Arial" w:cs="Arial"/>
                            <w:sz w:val="24"/>
                            <w:szCs w:val="24"/>
                          </w:rPr>
                        </w:pPr>
                        <w:r>
                          <w:rPr>
                            <w:rFonts w:ascii="Arial"/>
                            <w:b/>
                            <w:sz w:val="24"/>
                          </w:rPr>
                          <w:t>0</w:t>
                        </w:r>
                      </w:p>
                    </w:txbxContent>
                  </v:textbox>
                </v:shape>
                <w10:wrap anchorx="page"/>
              </v:group>
            </w:pict>
          </mc:Fallback>
        </mc:AlternateContent>
      </w:r>
      <w:r>
        <w:rPr>
          <w:rFonts w:ascii="Arial"/>
          <w:b/>
          <w:sz w:val="16"/>
        </w:rPr>
        <w:t>Instability</w:t>
      </w:r>
    </w:p>
    <w:p w:rsidR="00057D39" w:rsidRDefault="00057D39">
      <w:pPr>
        <w:rPr>
          <w:rFonts w:ascii="Arial" w:eastAsia="Arial" w:hAnsi="Arial" w:cs="Arial"/>
          <w:sz w:val="16"/>
          <w:szCs w:val="16"/>
        </w:rPr>
        <w:sectPr w:rsidR="00057D39">
          <w:type w:val="continuous"/>
          <w:pgSz w:w="12240" w:h="15840"/>
          <w:pgMar w:top="440" w:right="640" w:bottom="440" w:left="680" w:header="720" w:footer="720" w:gutter="0"/>
          <w:cols w:num="5" w:space="720" w:equalWidth="0">
            <w:col w:w="4442" w:space="40"/>
            <w:col w:w="1308" w:space="996"/>
            <w:col w:w="864" w:space="97"/>
            <w:col w:w="936" w:space="121"/>
            <w:col w:w="2116"/>
          </w:cols>
        </w:sectPr>
      </w:pPr>
    </w:p>
    <w:p w:rsidR="00057D39" w:rsidRDefault="000B6096">
      <w:pPr>
        <w:spacing w:before="68"/>
        <w:ind w:left="144" w:right="223"/>
        <w:rPr>
          <w:rFonts w:ascii="Arial" w:eastAsia="Arial" w:hAnsi="Arial" w:cs="Arial"/>
          <w:sz w:val="14"/>
          <w:szCs w:val="14"/>
        </w:rPr>
      </w:pPr>
      <w:r>
        <w:rPr>
          <w:rFonts w:ascii="Arial"/>
          <w:b/>
          <w:spacing w:val="4"/>
          <w:sz w:val="14"/>
        </w:rPr>
        <w:lastRenderedPageBreak/>
        <w:t>*********************************************************************************************************************************************************************************</w:t>
      </w:r>
    </w:p>
    <w:p w:rsidR="00057D39" w:rsidRDefault="000B6096">
      <w:pPr>
        <w:pStyle w:val="BodyText"/>
        <w:spacing w:before="102"/>
        <w:ind w:left="141" w:right="223"/>
        <w:rPr>
          <w:rFonts w:cs="Arial"/>
        </w:rPr>
      </w:pPr>
      <w:r>
        <w:rPr>
          <w:u w:val="thick" w:color="000000"/>
        </w:rPr>
        <w:t>Disclaimer:</w:t>
      </w:r>
    </w:p>
    <w:p w:rsidR="00057D39" w:rsidRDefault="00CC2F6C">
      <w:pPr>
        <w:spacing w:before="90" w:line="316" w:lineRule="auto"/>
        <w:ind w:left="144" w:right="412" w:hanging="1"/>
        <w:rPr>
          <w:rFonts w:ascii="Arial" w:eastAsia="Arial" w:hAnsi="Arial" w:cs="Arial"/>
          <w:sz w:val="13"/>
          <w:szCs w:val="13"/>
        </w:rPr>
      </w:pPr>
      <w:r>
        <w:rPr>
          <w:rFonts w:ascii="Arial"/>
          <w:sz w:val="13"/>
        </w:rPr>
        <w:t>DERMASTART</w:t>
      </w:r>
      <w:r w:rsidR="000B6096">
        <w:rPr>
          <w:rFonts w:ascii="Arial"/>
          <w:sz w:val="13"/>
        </w:rPr>
        <w:t>, Inc. provides the information contained herein in good faith but makes no representation as to its comprehensiveness or accuracy. This document is intended only as a guide to the appropriate precautionary handling of the material by a properly trained person using this product. Individuals receiving the information</w:t>
      </w:r>
      <w:r w:rsidR="000B6096">
        <w:rPr>
          <w:rFonts w:ascii="Arial"/>
          <w:spacing w:val="10"/>
          <w:sz w:val="13"/>
        </w:rPr>
        <w:t xml:space="preserve"> </w:t>
      </w:r>
      <w:r w:rsidR="000B6096">
        <w:rPr>
          <w:rFonts w:ascii="Arial"/>
          <w:sz w:val="13"/>
        </w:rPr>
        <w:t>must</w:t>
      </w:r>
      <w:r w:rsidR="000B6096">
        <w:rPr>
          <w:rFonts w:ascii="Arial"/>
          <w:spacing w:val="10"/>
          <w:sz w:val="13"/>
        </w:rPr>
        <w:t xml:space="preserve"> </w:t>
      </w:r>
      <w:r w:rsidR="000B6096">
        <w:rPr>
          <w:rFonts w:ascii="Arial"/>
          <w:sz w:val="13"/>
        </w:rPr>
        <w:t>exercise</w:t>
      </w:r>
      <w:r w:rsidR="000B6096">
        <w:rPr>
          <w:rFonts w:ascii="Arial"/>
          <w:spacing w:val="10"/>
          <w:sz w:val="13"/>
        </w:rPr>
        <w:t xml:space="preserve"> </w:t>
      </w:r>
      <w:r w:rsidR="000B6096">
        <w:rPr>
          <w:rFonts w:ascii="Arial"/>
          <w:sz w:val="13"/>
        </w:rPr>
        <w:t>their</w:t>
      </w:r>
      <w:r w:rsidR="000B6096">
        <w:rPr>
          <w:rFonts w:ascii="Arial"/>
          <w:spacing w:val="10"/>
          <w:sz w:val="13"/>
        </w:rPr>
        <w:t xml:space="preserve"> </w:t>
      </w:r>
      <w:r w:rsidR="000B6096">
        <w:rPr>
          <w:rFonts w:ascii="Arial"/>
          <w:sz w:val="13"/>
        </w:rPr>
        <w:t>independent</w:t>
      </w:r>
      <w:r w:rsidR="000B6096">
        <w:rPr>
          <w:rFonts w:ascii="Arial"/>
          <w:spacing w:val="10"/>
          <w:sz w:val="13"/>
        </w:rPr>
        <w:t xml:space="preserve"> </w:t>
      </w:r>
      <w:r w:rsidR="000B6096">
        <w:rPr>
          <w:rFonts w:ascii="Arial"/>
          <w:sz w:val="13"/>
        </w:rPr>
        <w:t>judgment</w:t>
      </w:r>
      <w:r w:rsidR="000B6096">
        <w:rPr>
          <w:rFonts w:ascii="Arial"/>
          <w:spacing w:val="10"/>
          <w:sz w:val="13"/>
        </w:rPr>
        <w:t xml:space="preserve"> </w:t>
      </w:r>
      <w:r w:rsidR="000B6096">
        <w:rPr>
          <w:rFonts w:ascii="Arial"/>
          <w:sz w:val="13"/>
        </w:rPr>
        <w:t>in</w:t>
      </w:r>
      <w:r w:rsidR="000B6096">
        <w:rPr>
          <w:rFonts w:ascii="Arial"/>
          <w:spacing w:val="10"/>
          <w:sz w:val="13"/>
        </w:rPr>
        <w:t xml:space="preserve"> </w:t>
      </w:r>
      <w:r w:rsidR="000B6096">
        <w:rPr>
          <w:rFonts w:ascii="Arial"/>
          <w:sz w:val="13"/>
        </w:rPr>
        <w:t>determining</w:t>
      </w:r>
      <w:r w:rsidR="000B6096">
        <w:rPr>
          <w:rFonts w:ascii="Arial"/>
          <w:spacing w:val="10"/>
          <w:sz w:val="13"/>
        </w:rPr>
        <w:t xml:space="preserve"> </w:t>
      </w:r>
      <w:r w:rsidR="000B6096">
        <w:rPr>
          <w:rFonts w:ascii="Arial"/>
          <w:sz w:val="13"/>
        </w:rPr>
        <w:t>its</w:t>
      </w:r>
      <w:r w:rsidR="000B6096">
        <w:rPr>
          <w:rFonts w:ascii="Arial"/>
          <w:spacing w:val="10"/>
          <w:sz w:val="13"/>
        </w:rPr>
        <w:t xml:space="preserve"> </w:t>
      </w:r>
      <w:r w:rsidR="000B6096">
        <w:rPr>
          <w:rFonts w:ascii="Arial"/>
          <w:sz w:val="13"/>
        </w:rPr>
        <w:t>appropriateness</w:t>
      </w:r>
      <w:r w:rsidR="000B6096">
        <w:rPr>
          <w:rFonts w:ascii="Arial"/>
          <w:spacing w:val="10"/>
          <w:sz w:val="13"/>
        </w:rPr>
        <w:t xml:space="preserve"> </w:t>
      </w:r>
      <w:r w:rsidR="000B6096">
        <w:rPr>
          <w:rFonts w:ascii="Arial"/>
          <w:sz w:val="13"/>
        </w:rPr>
        <w:t>for</w:t>
      </w:r>
      <w:r w:rsidR="000B6096">
        <w:rPr>
          <w:rFonts w:ascii="Arial"/>
          <w:spacing w:val="10"/>
          <w:sz w:val="13"/>
        </w:rPr>
        <w:t xml:space="preserve"> </w:t>
      </w:r>
      <w:r w:rsidR="000B6096">
        <w:rPr>
          <w:rFonts w:ascii="Arial"/>
          <w:sz w:val="13"/>
        </w:rPr>
        <w:t>a</w:t>
      </w:r>
      <w:r w:rsidR="000B6096">
        <w:rPr>
          <w:rFonts w:ascii="Arial"/>
          <w:spacing w:val="10"/>
          <w:sz w:val="13"/>
        </w:rPr>
        <w:t xml:space="preserve"> </w:t>
      </w:r>
      <w:r w:rsidR="000B6096">
        <w:rPr>
          <w:rFonts w:ascii="Arial"/>
          <w:sz w:val="13"/>
        </w:rPr>
        <w:t>particular</w:t>
      </w:r>
      <w:r w:rsidR="000B6096">
        <w:rPr>
          <w:rFonts w:ascii="Arial"/>
          <w:spacing w:val="10"/>
          <w:sz w:val="13"/>
        </w:rPr>
        <w:t xml:space="preserve"> </w:t>
      </w:r>
      <w:r w:rsidR="000B6096">
        <w:rPr>
          <w:rFonts w:ascii="Arial"/>
          <w:sz w:val="13"/>
        </w:rPr>
        <w:t>purpose.</w:t>
      </w:r>
    </w:p>
    <w:p w:rsidR="00057D39" w:rsidRDefault="00CC2F6C">
      <w:pPr>
        <w:spacing w:before="44" w:line="300" w:lineRule="auto"/>
        <w:ind w:left="143" w:right="223" w:hanging="3"/>
        <w:rPr>
          <w:rFonts w:ascii="Arial" w:eastAsia="Arial" w:hAnsi="Arial" w:cs="Arial"/>
          <w:sz w:val="13"/>
          <w:szCs w:val="13"/>
        </w:rPr>
      </w:pPr>
      <w:r>
        <w:rPr>
          <w:rFonts w:ascii="Arial"/>
          <w:sz w:val="13"/>
        </w:rPr>
        <w:t>DERMASTART</w:t>
      </w:r>
      <w:r w:rsidR="000B6096">
        <w:rPr>
          <w:rFonts w:ascii="Arial"/>
          <w:sz w:val="13"/>
        </w:rPr>
        <w:t xml:space="preserve">, INC. MAKES NO REPRESENTATIONS OR WARRANTIES, EITHER EXPRESSED OR IMPLIED, INCLUDING WITHOUT LIMITATION ANY WARRANTIES OF MERCHANTABILITY, FITNESS FOR A PARTICULAR PURPOSE WITH RESPECT TO THE INFORMATION SET FORTH HEREIN OR THE PRODUCT    TO WHICH THE INFORMATION REFERS.   ACCORDINGLY, </w:t>
      </w:r>
      <w:r>
        <w:rPr>
          <w:rFonts w:ascii="Arial"/>
          <w:sz w:val="13"/>
        </w:rPr>
        <w:t>DERMASTART</w:t>
      </w:r>
      <w:r w:rsidR="000B6096">
        <w:rPr>
          <w:rFonts w:ascii="Arial"/>
          <w:sz w:val="13"/>
        </w:rPr>
        <w:t xml:space="preserve">, INC. WILL NOT BE RESPONSIBLE FOR DAMAGES RESULTING FROM USE OF     OR RELIANCE UPON THIS </w:t>
      </w:r>
      <w:r w:rsidR="000B6096">
        <w:rPr>
          <w:rFonts w:ascii="Arial"/>
          <w:spacing w:val="22"/>
          <w:sz w:val="13"/>
        </w:rPr>
        <w:t xml:space="preserve"> </w:t>
      </w:r>
      <w:r w:rsidR="000B6096">
        <w:rPr>
          <w:rFonts w:ascii="Arial"/>
          <w:sz w:val="13"/>
        </w:rPr>
        <w:t>INFORMANTION.</w:t>
      </w:r>
    </w:p>
    <w:p w:rsidR="00057D39" w:rsidRDefault="00057D39">
      <w:pPr>
        <w:spacing w:before="5"/>
        <w:rPr>
          <w:rFonts w:ascii="Arial" w:eastAsia="Arial" w:hAnsi="Arial" w:cs="Arial"/>
          <w:sz w:val="9"/>
          <w:szCs w:val="9"/>
        </w:rPr>
      </w:pPr>
    </w:p>
    <w:p w:rsidR="00057D39" w:rsidRDefault="000B6096">
      <w:pPr>
        <w:spacing w:before="82"/>
        <w:ind w:left="154"/>
        <w:rPr>
          <w:rFonts w:ascii="Arial" w:eastAsia="Arial" w:hAnsi="Arial" w:cs="Arial"/>
          <w:sz w:val="14"/>
          <w:szCs w:val="14"/>
        </w:rPr>
      </w:pPr>
      <w:r>
        <w:rPr>
          <w:rFonts w:ascii="Arial"/>
          <w:b/>
          <w:spacing w:val="4"/>
          <w:sz w:val="14"/>
        </w:rPr>
        <w:t>*********************************************************************************************************************************************************************************</w:t>
      </w:r>
    </w:p>
    <w:p w:rsidR="00057D39" w:rsidRDefault="000B6096">
      <w:pPr>
        <w:spacing w:before="119"/>
        <w:ind w:left="147" w:right="223"/>
        <w:rPr>
          <w:rFonts w:ascii="Arial" w:eastAsia="Arial" w:hAnsi="Arial" w:cs="Arial"/>
          <w:sz w:val="13"/>
          <w:szCs w:val="13"/>
        </w:rPr>
      </w:pPr>
      <w:r>
        <w:rPr>
          <w:rFonts w:ascii="Arial"/>
          <w:sz w:val="13"/>
        </w:rPr>
        <w:t xml:space="preserve">Version 3:  Updated to GHS format, 07 August </w:t>
      </w:r>
      <w:r>
        <w:rPr>
          <w:rFonts w:ascii="Arial"/>
          <w:spacing w:val="26"/>
          <w:sz w:val="13"/>
        </w:rPr>
        <w:t xml:space="preserve"> </w:t>
      </w:r>
      <w:r>
        <w:rPr>
          <w:rFonts w:ascii="Arial"/>
          <w:sz w:val="13"/>
        </w:rPr>
        <w:t>2015</w:t>
      </w:r>
    </w:p>
    <w:p w:rsidR="00057D39" w:rsidRDefault="000B6096">
      <w:pPr>
        <w:spacing w:before="37"/>
        <w:ind w:left="138" w:right="223"/>
        <w:rPr>
          <w:rFonts w:ascii="Arial" w:eastAsia="Arial" w:hAnsi="Arial" w:cs="Arial"/>
          <w:sz w:val="13"/>
          <w:szCs w:val="13"/>
        </w:rPr>
      </w:pPr>
      <w:r>
        <w:rPr>
          <w:rFonts w:ascii="Arial"/>
          <w:sz w:val="13"/>
        </w:rPr>
        <w:t xml:space="preserve">Preparation Date:  Version 2:  23 May </w:t>
      </w:r>
      <w:r>
        <w:rPr>
          <w:rFonts w:ascii="Arial"/>
          <w:spacing w:val="16"/>
          <w:sz w:val="13"/>
        </w:rPr>
        <w:t xml:space="preserve"> </w:t>
      </w:r>
      <w:r>
        <w:rPr>
          <w:rFonts w:ascii="Arial"/>
          <w:sz w:val="13"/>
        </w:rPr>
        <w:t>2012</w:t>
      </w:r>
    </w:p>
    <w:p w:rsidR="00057D39" w:rsidRDefault="00CC2F6C">
      <w:pPr>
        <w:spacing w:before="62"/>
        <w:ind w:left="140" w:right="223"/>
        <w:rPr>
          <w:rFonts w:ascii="Arial" w:eastAsia="Arial" w:hAnsi="Arial" w:cs="Arial"/>
          <w:sz w:val="13"/>
          <w:szCs w:val="13"/>
        </w:rPr>
      </w:pPr>
      <w:r>
        <w:rPr>
          <w:rFonts w:ascii="Arial"/>
          <w:sz w:val="13"/>
        </w:rPr>
        <w:t>Revision Date:  11 March 2014</w:t>
      </w:r>
      <w:r w:rsidR="000B6096">
        <w:rPr>
          <w:rFonts w:ascii="Arial"/>
          <w:sz w:val="13"/>
        </w:rPr>
        <w:t xml:space="preserve">, Section </w:t>
      </w:r>
      <w:r w:rsidR="000B6096">
        <w:rPr>
          <w:rFonts w:ascii="Arial"/>
          <w:spacing w:val="14"/>
          <w:sz w:val="13"/>
        </w:rPr>
        <w:t xml:space="preserve"> </w:t>
      </w:r>
      <w:r w:rsidR="000B6096">
        <w:rPr>
          <w:rFonts w:ascii="Arial"/>
          <w:sz w:val="13"/>
        </w:rPr>
        <w:t>8</w:t>
      </w:r>
    </w:p>
    <w:sectPr w:rsidR="00057D39">
      <w:pgSz w:w="12240" w:h="15840"/>
      <w:pgMar w:top="340" w:right="800" w:bottom="440" w:left="680"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773" w:rsidRDefault="00500773">
      <w:r>
        <w:separator/>
      </w:r>
    </w:p>
  </w:endnote>
  <w:endnote w:type="continuationSeparator" w:id="0">
    <w:p w:rsidR="00500773" w:rsidRDefault="00500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41" w:rsidRDefault="0003400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76161118"/>
        <w:placeholder>
          <w:docPart w:val="243120AFF5EC4B39AB68D84EEB2C85F9"/>
        </w:placeholder>
        <w:dataBinding w:prefixMappings="xmlns:ns0='http://schemas.openxmlformats.org/officeDocument/2006/extended-properties'" w:xpath="/ns0:Properties[1]/ns0:Company[1]" w:storeItemID="{6668398D-A668-4E3E-A5EB-62B293D839F1}"/>
        <w:text/>
      </w:sdtPr>
      <w:sdtEndPr/>
      <w:sdtContent>
        <w:r>
          <w:rPr>
            <w:noProof/>
            <w:color w:val="808080" w:themeColor="background1" w:themeShade="80"/>
          </w:rPr>
          <w:t>Dermas</w:t>
        </w:r>
        <w:r w:rsidR="00A66D41">
          <w:rPr>
            <w:noProof/>
            <w:color w:val="808080" w:themeColor="background1" w:themeShade="80"/>
          </w:rPr>
          <w:t>tart</w:t>
        </w:r>
      </w:sdtContent>
    </w:sdt>
    <w:r w:rsidR="00A66D41">
      <w:rPr>
        <w:noProof/>
        <w:color w:val="808080" w:themeColor="background1" w:themeShade="80"/>
      </w:rPr>
      <mc:AlternateContent>
        <mc:Choice Requires="wpg">
          <w:drawing>
            <wp:anchor distT="0" distB="0" distL="114300" distR="114300" simplePos="0" relativeHeight="503300512" behindDoc="0" locked="0" layoutInCell="0" allowOverlap="1" wp14:editId="60E259F2">
              <wp:simplePos x="0" y="0"/>
              <wp:positionH relativeFrom="rightMargin">
                <wp:align>center</wp:align>
              </wp:positionH>
              <mc:AlternateContent>
                <mc:Choice Requires="wp14">
                  <wp:positionV relativeFrom="margin">
                    <wp14:pctPosVOffset>90000</wp14:pctPosVOffset>
                  </wp:positionV>
                </mc:Choice>
                <mc:Fallback>
                  <wp:positionV relativeFrom="page">
                    <wp:posOffset>8806815</wp:posOffset>
                  </wp:positionV>
                </mc:Fallback>
              </mc:AlternateContent>
              <wp:extent cx="737870" cy="615950"/>
              <wp:effectExtent l="0" t="1270" r="5080" b="1905"/>
              <wp:wrapNone/>
              <wp:docPr id="406" name="Group 4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423" name="Group 423"/>
                      <wpg:cNvGrpSpPr>
                        <a:grpSpLocks noChangeAspect="1"/>
                      </wpg:cNvGrpSpPr>
                      <wpg:grpSpPr bwMode="auto">
                        <a:xfrm>
                          <a:off x="10717" y="13815"/>
                          <a:ext cx="1161" cy="451"/>
                          <a:chOff x="-6" y="3399"/>
                          <a:chExt cx="12197" cy="4253"/>
                        </a:xfrm>
                      </wpg:grpSpPr>
                      <wpg:grpSp>
                        <wpg:cNvPr id="424" name="Group 424"/>
                        <wpg:cNvGrpSpPr>
                          <a:grpSpLocks noChangeAspect="1"/>
                        </wpg:cNvGrpSpPr>
                        <wpg:grpSpPr bwMode="auto">
                          <a:xfrm>
                            <a:off x="-6" y="3717"/>
                            <a:ext cx="12189" cy="3550"/>
                            <a:chOff x="18" y="7468"/>
                            <a:chExt cx="12189" cy="3550"/>
                          </a:xfrm>
                        </wpg:grpSpPr>
                        <wps:wsp>
                          <wps:cNvPr id="425" name="Freeform 425"/>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28" name="Freeform 428"/>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4" name="Text Box 43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41" w:rsidRDefault="00A66D41">
                            <w:pPr>
                              <w:jc w:val="center"/>
                              <w:rPr>
                                <w:color w:val="4F81BD" w:themeColor="accent1"/>
                              </w:rPr>
                            </w:pPr>
                            <w:r>
                              <w:fldChar w:fldCharType="begin"/>
                            </w:r>
                            <w:r>
                              <w:instrText xml:space="preserve"> PAGE   \* MERGEFORMAT </w:instrText>
                            </w:r>
                            <w:r>
                              <w:fldChar w:fldCharType="separate"/>
                            </w:r>
                            <w:r w:rsidR="0003400A" w:rsidRPr="0003400A">
                              <w:rPr>
                                <w:noProof/>
                                <w:color w:val="4F81BD" w:themeColor="accent1"/>
                              </w:rPr>
                              <w:t>1</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406" o:spid="_x0000_s1067" style="position:absolute;left:0;text-align:left;margin-left:0;margin-top:0;width:58.1pt;height:48.5pt;z-index:503300512;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" o:allowincell="f">
              <v:group id="Group 423" o:spid="_x0000_s1068"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o:lock v:ext="edit" aspectratio="t"/>
                <v:group id="Group 424" o:spid="_x0000_s106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o:lock v:ext="edit" aspectratio="t"/>
                  <v:shape id="Freeform 425" o:spid="_x0000_s107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WrYcMA&#10;AADcAAAADwAAAGRycy9kb3ducmV2LnhtbESPUWsCMRCE34X+h7CFvmlOUZHTKCIUKvpQbX/Aclnv&#10;DpPNkax6/fdNQejjMDPfMKtN7526U0xtYAPjUQGKuAq25drA99f7cAEqCbJFF5gM/FCCzfplsMLS&#10;hgef6H6WWmUIpxINNCJdqXWqGvKYRqEjzt4lRI+SZay1jfjIcO/0pCjm2mPLeaHBjnYNVdfzzRsQ&#10;d+BTtdjPDrdi7I6f0bbznRjz9tpvl6CEevkPP9sf1sB0MoO/M/k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WrYc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426" o:spid="_x0000_s107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1kD8cA&#10;AADcAAAADwAAAGRycy9kb3ducmV2LnhtbESPT2sCMRTE7wW/Q3hCL0WzWlHZGkWkpfXU+ge8Pjav&#10;m9XNyzZJdfXTN4VCj8PM/IaZLVpbizP5UDlWMOhnIIgLpysuFex3L70piBCRNdaOScGVAizmnbsZ&#10;5tpdeEPnbSxFgnDIUYGJscmlDIUhi6HvGuLkfTpvMSbpS6k9XhLc1nKYZWNpseK0YLChlaHitP22&#10;Cj5uG798bL78Dc2ofD+uDw+T51el7rvt8glEpDb+h//ab1rBaDiG3zPpCM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9ZA/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427" o:spid="_x0000_s107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76VcQA&#10;AADcAAAADwAAAGRycy9kb3ducmV2LnhtbESPQWvCQBSE74X+h+UVejObLmIkdRVbKZXiRW3uj+wz&#10;iWbfhuzWpP++Kwg9DjPzDbNYjbYVV+p941jDS5KCIC6dabjS8H38mMxB+IBssHVMGn7Jw2r5+LDA&#10;3LiB93Q9hEpECPscNdQhdLmUvqzJok9cRxy9k+sthij7Spoehwi3rVRpOpMWG44LNXb0XlN5OfxY&#10;DdlxM92szZd6++RwVmWhzsVOaf38NK5fQQQaw3/43t4aDVOVwe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e+lXEAAAA3AAAAA8AAAAAAAAAAAAAAAAAmAIAAGRycy9k&#10;b3ducmV2LnhtbFBLBQYAAAAABAAEAPUAAACJAwAAAAA=&#10;" path="m,l,3550,1591,2746r,-2009l,xe" fillcolor="#a7bfde" stroked="f">
                    <v:fill opacity="32896f"/>
                    <v:path arrowok="t" o:connecttype="custom" o:connectlocs="0,0;0,3550;1591,2746;1591,737;0,0" o:connectangles="0,0,0,0,0"/>
                    <o:lock v:ext="edit" aspectratio="t"/>
                  </v:shape>
                </v:group>
                <v:shape id="Freeform 428" o:spid="_x0000_s107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QLMEA&#10;AADcAAAADwAAAGRycy9kb3ducmV2LnhtbERPz2vCMBS+D/wfwhN2m4luTKlGkcLmDl5s9f5onm2x&#10;eSlNrNW/3hyEHT++36vNYBvRU+drxxqmEwWCuHCm5lLDMf/5WIDwAdlg45g03MnDZj16W2Fi3I0P&#10;1GehFDGEfYIaqhDaREpfVGTRT1xLHLmz6yyGCLtSmg5vMdw2cqbUt7RYc2yosKW0ouKSXa2GQ59+&#10;nn5zRffczJvdfJ+pxyPV+n08bJcgAg3hX/xy/xkNX7O4Np6JR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yUCzBAAAA3A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429" o:spid="_x0000_s107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V2ccA&#10;AADcAAAADwAAAGRycy9kb3ducmV2LnhtbESPQWsCMRSE7wX/Q3iCt5qt1NJujSKlFS9C3RZpb283&#10;r9nFzcuSRF399Y1Q6HGYmW+Y2aK3rTiSD41jBXfjDARx5XTDRsHnx9vtI4gQkTW2jknBmQIs5oOb&#10;GebanXhLxyIakSAcclRQx9jlUoaqJoth7Dri5P04bzEm6Y3UHk8Jbls5ybIHabHhtFBjRy81Vfvi&#10;YBXs5Pu0+NqajSu/y6z0r7vWXFZKjYb98hlEpD7+h//aa63gfvIE1zPpCM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JVdnHAAAA3AAAAA8AAAAAAAAAAAAAAAAAmAIAAGRy&#10;cy9kb3ducmV2LnhtbFBLBQYAAAAABAAEAPUAAACMAwAAAAA=&#10;" path="m,l,4236,3985,3349r,-2428l,xe" fillcolor="#bfbfbf" stroked="f">
                  <v:path arrowok="t" o:connecttype="custom" o:connectlocs="0,0;0,4236;3985,3349;3985,921;0,0" o:connectangles="0,0,0,0,0"/>
                  <o:lock v:ext="edit" aspectratio="t"/>
                </v:shape>
                <v:shape id="Freeform 430" o:spid="_x0000_s107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n6hsMA&#10;AADcAAAADwAAAGRycy9kb3ducmV2LnhtbERPz2vCMBS+D/Y/hDfYZWi6KaNUowzLxg6Crgpen82z&#10;LTYvJcls/e/NQfD48f2eLwfTigs531hW8D5OQBCXVjdcKdjvvkcpCB+QNbaWScGVPCwXz09zzLTt&#10;+Y8uRahEDGGfoYI6hC6T0pc1GfRj2xFH7mSdwRChq6R22Mdw08qPJPmUBhuODTV2tKqpPBf/RkGR&#10;H4q3q99u8jzddj9Ht16ZPlXq9WX4moEINISH+O7+1Qqmkzg/nolH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n6hsMAAADcAAAADwAAAAAAAAAAAAAAAACYAgAAZHJzL2Rv&#10;d25yZXYueG1sUEsFBgAAAAAEAAQA9QAAAIgDAAAAAA==&#10;" path="m4086,r-2,4253l,3198,,1072,4086,xe" fillcolor="#d8d8d8" stroked="f">
                  <v:path arrowok="t" o:connecttype="custom" o:connectlocs="4086,0;4084,4253;0,3198;0,1072;4086,0" o:connectangles="0,0,0,0,0"/>
                  <o:lock v:ext="edit" aspectratio="t"/>
                </v:shape>
                <v:shape id="Freeform 431" o:spid="_x0000_s107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NesMA&#10;AADcAAAADwAAAGRycy9kb3ducmV2LnhtbESPQWvCQBSE74L/YXmF3nSTKCKpq1RBWo9G6/mRfWaD&#10;2bcxuzXpv+8WCh6HmfmGWW0G24gHdb52rCCdJiCIS6drrhScT/vJEoQPyBobx6Tghzxs1uPRCnPt&#10;ej7SowiViBD2OSowIbS5lL40ZNFPXUscvavrLIYou0rqDvsIt43MkmQhLdYcFwy2tDNU3opvq+Cr&#10;P0odmvvh8lGk2ay+bLPybpR6fRne30AEGsIz/N/+1Armsx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PNes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32" o:spid="_x0000_s107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8cQA&#10;AADcAAAADwAAAGRycy9kb3ducmV2LnhtbESPQWvCQBSE74L/YXlCb7oxikh0FZUKvRWtULw9ss8k&#10;mH2b7q4x+ffdQsHjMDPfMOttZ2rRkvOVZQXTSQKCOLe64kLB5es4XoLwAVljbZkU9ORhuxkO1php&#10;++QTtedQiAhhn6GCMoQmk9LnJRn0E9sQR+9mncEQpSukdviMcFPLNEkW0mDFcaHEhg4l5ffzwyiY&#10;uc/0/fT949HelofLvu3n16ZX6m3U7VYgAnXhFf5vf2gF81kKf2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Ff/H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33" o:spid="_x0000_s107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uEMYA&#10;AADcAAAADwAAAGRycy9kb3ducmV2LnhtbESPQUsDMRSE7wX/Q3iCN5vVrVrWpkUWLYX2oG3F63Pz&#10;TBY3L8sm3W7/fSMIPQ4z8w0zWwyuET11ofas4G6cgSCuvK7ZKNjv3m6nIEJE1th4JgUnCrCYX41m&#10;WGh/5A/qt9GIBOFQoAIbY1tIGSpLDsPYt8TJ+/Gdw5hkZ6Tu8JjgrpH3WfYoHdacFiy2VFqqfrcH&#10;p2D5/lDmpv9atWtf28/N0958l69K3VwPL88gIg3xEv5vr7SCSZ7D35l0BOT8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AuEM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34" o:spid="_x0000_s1079"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7GKcQA&#10;AADcAAAADwAAAGRycy9kb3ducmV2LnhtbESPQWsCMRSE74L/ITyhN81qRWRrlCpUerAHtT/gsXlu&#10;1m5eliR1d/31TUHwOMzMN8xq09la3MiHyrGC6SQDQVw4XXGp4Pv8MV6CCBFZY+2YFPQUYLMeDlaY&#10;a9fykW6nWIoE4ZCjAhNjk0sZCkMWw8Q1xMm7OG8xJulLqT22CW5rOcuyhbRYcVow2NDOUPFz+rUK&#10;7H169wdEe933M2yb3uy/DlulXkbd+xuISF18hh/tT61g/jqH/zPp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uxinEAAAA3AAAAA8AAAAAAAAAAAAAAAAAmAIAAGRycy9k&#10;b3ducmV2LnhtbFBLBQYAAAAABAAEAPUAAACJAwAAAAA=&#10;" filled="f" stroked="f">
                <v:textbox inset=",0,,0">
                  <w:txbxContent>
                    <w:p w:rsidR="00A66D41" w:rsidRDefault="00A66D41">
                      <w:pPr>
                        <w:jc w:val="center"/>
                        <w:rPr>
                          <w:color w:val="4F81BD" w:themeColor="accent1"/>
                        </w:rPr>
                      </w:pPr>
                      <w:r>
                        <w:fldChar w:fldCharType="begin"/>
                      </w:r>
                      <w:r>
                        <w:instrText xml:space="preserve"> PAGE   \* MERGEFORMAT </w:instrText>
                      </w:r>
                      <w:r>
                        <w:fldChar w:fldCharType="separate"/>
                      </w:r>
                      <w:r w:rsidR="0003400A" w:rsidRPr="0003400A">
                        <w:rPr>
                          <w:noProof/>
                          <w:color w:val="4F81BD" w:themeColor="accent1"/>
                        </w:rPr>
                        <w:t>1</w:t>
                      </w:r>
                      <w:r>
                        <w:rPr>
                          <w:noProof/>
                          <w:color w:val="4F81BD" w:themeColor="accent1"/>
                        </w:rPr>
                        <w:fldChar w:fldCharType="end"/>
                      </w:r>
                    </w:p>
                  </w:txbxContent>
                </v:textbox>
              </v:shape>
              <w10:wrap anchorx="margin" anchory="margin"/>
            </v:group>
          </w:pict>
        </mc:Fallback>
      </mc:AlternateContent>
    </w:r>
    <w:r>
      <w:rPr>
        <w:color w:val="808080" w:themeColor="background1" w:themeShade="80"/>
      </w:rPr>
      <w:t>, Inc</w:t>
    </w:r>
    <w:r w:rsidR="00A66D41">
      <w:rPr>
        <w:color w:val="808080" w:themeColor="background1" w:themeShade="80"/>
      </w:rPr>
      <w:t xml:space="preserve">| </w:t>
    </w:r>
    <w:sdt>
      <w:sdtPr>
        <w:rPr>
          <w:color w:val="808080" w:themeColor="background1" w:themeShade="80"/>
        </w:rPr>
        <w:alias w:val="Address"/>
        <w:id w:val="76161122"/>
        <w:placeholder>
          <w:docPart w:val="DB74E3B43C14465F8FFA77BD14B2BAF1"/>
        </w:placeholder>
        <w:dataBinding w:prefixMappings="xmlns:ns0='http://schemas.microsoft.com/office/2006/coverPageProps'" w:xpath="/ns0:CoverPageProperties[1]/ns0:CompanyAddress[1]" w:storeItemID="{55AF091B-3C7A-41E3-B477-F2FDAA23CFDA}"/>
        <w:text w:multiLine="1"/>
      </w:sdtPr>
      <w:sdtEndPr/>
      <w:sdtContent>
        <w:r w:rsidR="00A66D41">
          <w:rPr>
            <w:color w:val="808080" w:themeColor="background1" w:themeShade="80"/>
          </w:rPr>
          <w:t>July 2016</w:t>
        </w:r>
      </w:sdtContent>
    </w:sdt>
  </w:p>
  <w:p w:rsidR="00057D39" w:rsidRDefault="00057D39">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41" w:rsidRDefault="0003400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1375431366"/>
        <w:placeholder>
          <w:docPart w:val="CABC779D037F4C62AF8BE39BC3E20ED7"/>
        </w:placeholder>
        <w:dataBinding w:prefixMappings="xmlns:ns0='http://schemas.openxmlformats.org/officeDocument/2006/extended-properties'" w:xpath="/ns0:Properties[1]/ns0:Company[1]" w:storeItemID="{6668398D-A668-4E3E-A5EB-62B293D839F1}"/>
        <w:text/>
      </w:sdtPr>
      <w:sdtEndPr/>
      <w:sdtContent>
        <w:r>
          <w:rPr>
            <w:noProof/>
            <w:color w:val="808080" w:themeColor="background1" w:themeShade="80"/>
          </w:rPr>
          <w:t>Dermastart</w:t>
        </w:r>
      </w:sdtContent>
    </w:sdt>
    <w:r w:rsidR="00A66D41">
      <w:rPr>
        <w:noProof/>
        <w:color w:val="808080" w:themeColor="background1" w:themeShade="80"/>
      </w:rPr>
      <mc:AlternateContent>
        <mc:Choice Requires="wpg">
          <w:drawing>
            <wp:anchor distT="0" distB="0" distL="114300" distR="114300" simplePos="0" relativeHeight="503302560" behindDoc="0" locked="0" layoutInCell="0" allowOverlap="1" wp14:anchorId="6928148A" wp14:editId="41A8EE5D">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72" name="Group 72"/>
                      <wpg:cNvGrpSpPr>
                        <a:grpSpLocks noChangeAspect="1"/>
                      </wpg:cNvGrpSpPr>
                      <wpg:grpSpPr bwMode="auto">
                        <a:xfrm>
                          <a:off x="10717" y="13815"/>
                          <a:ext cx="1161" cy="451"/>
                          <a:chOff x="-6" y="3399"/>
                          <a:chExt cx="12197" cy="4253"/>
                        </a:xfrm>
                      </wpg:grpSpPr>
                      <wpg:grpSp>
                        <wpg:cNvPr id="73" name="Group 73"/>
                        <wpg:cNvGrpSpPr>
                          <a:grpSpLocks noChangeAspect="1"/>
                        </wpg:cNvGrpSpPr>
                        <wpg:grpSpPr bwMode="auto">
                          <a:xfrm>
                            <a:off x="-6" y="3717"/>
                            <a:ext cx="12189" cy="3550"/>
                            <a:chOff x="18" y="7468"/>
                            <a:chExt cx="12189" cy="3550"/>
                          </a:xfrm>
                        </wpg:grpSpPr>
                        <wps:wsp>
                          <wps:cNvPr id="74" name="Freeform 74"/>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Freeform 77"/>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3" name="Text Box 83"/>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41" w:rsidRDefault="00A66D41">
                            <w:pPr>
                              <w:jc w:val="center"/>
                              <w:rPr>
                                <w:color w:val="4F81BD" w:themeColor="accent1"/>
                              </w:rPr>
                            </w:pPr>
                            <w:r>
                              <w:fldChar w:fldCharType="begin"/>
                            </w:r>
                            <w:r>
                              <w:instrText xml:space="preserve"> PAGE   \* MERGEFORMAT </w:instrText>
                            </w:r>
                            <w:r>
                              <w:fldChar w:fldCharType="separate"/>
                            </w:r>
                            <w:r w:rsidR="0003400A" w:rsidRPr="0003400A">
                              <w:rPr>
                                <w:noProof/>
                                <w:color w:val="4F81BD" w:themeColor="accent1"/>
                              </w:rPr>
                              <w:t>3</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928148A" id="Group 1" o:spid="_x0000_s1080" style="position:absolute;left:0;text-align:left;margin-left:0;margin-top:0;width:58.1pt;height:48.5pt;z-index:503302560;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" o:allowincell="f">
              <v:group id="Group 72" o:spid="_x0000_s1081"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o:lock v:ext="edit" aspectratio="t"/>
                <v:group id="Group 73" o:spid="_x0000_s108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o:lock v:ext="edit" aspectratio="t"/>
                  <v:shape id="Freeform 74" o:spid="_x0000_s108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W0MMA&#10;AADbAAAADwAAAGRycy9kb3ducmV2LnhtbESP3WoCMRSE7wu+QzhC72rWUn9YjSJCoUUvqu0DHDbH&#10;3cXkZEmOun37RhB6OczMN8xy3XunrhRTG9jAeFSAIq6Cbbk28PP9/jIHlQTZogtMBn4pwXo1eFpi&#10;acOND3Q9Sq0yhFOJBhqRrtQ6VQ15TKPQEWfvFKJHyTLW2ka8Zbh3+rUoptpjy3mhwY62DVXn48Ub&#10;ELfjQzX/nOwuxdjtv6Jtp1sx5nnYbxaghHr5Dz/aH9bA7A3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cW0MMAAADb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75" o:spid="_x0000_s108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PdsYA&#10;AADbAAAADwAAAGRycy9kb3ducmV2LnhtbESPT2sCMRTE74V+h/AEL0WztVbL1ihSWqyn+g+8PjbP&#10;zbabl22S6tZPb4RCj8PM/IaZzFpbiyP5UDlWcN/PQBAXTldcKtht33pPIEJE1lg7JgW/FGA2vb2Z&#10;YK7didd03MRSJAiHHBWYGJtcylAYshj6riFO3sF5izFJX0rt8ZTgtpaDLBtJixWnBYMNvRgqvjY/&#10;VsHqvPbzh+bbn9EMy4/P5f5u/LpQqttp588gIrXxP/zXftcKxo9w/ZJ+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2PdsYAAADbAAAADwAAAAAAAAAAAAAAAACYAgAAZHJz&#10;L2Rvd25yZXYueG1sUEsFBgAAAAAEAAQA9QAAAIsDAAAAAA==&#10;" path="m,569l,2930r3466,620l3466,,,569xe" fillcolor="#d3dfee" stroked="f">
                    <v:fill opacity="32896f"/>
                    <v:path arrowok="t" o:connecttype="custom" o:connectlocs="0,569;0,2930;3466,3550;3466,0;0,569" o:connectangles="0,0,0,0,0"/>
                    <o:lock v:ext="edit" aspectratio="t"/>
                  </v:shape>
                  <v:shape id="Freeform 76" o:spid="_x0000_s108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jW8IA&#10;AADbAAAADwAAAGRycy9kb3ducmV2LnhtbESPW4vCMBSE3xf8D+EIvmlqEJVqFC8sK7Iv3t4PzbGt&#10;NielyWr33xthYR+HmW+GmS9bW4kHNb50rGE4SEAQZ86UnGs4nz77UxA+IBusHJOGX/KwXHQ+5pga&#10;9+QDPY4hF7GEfYoaihDqVEqfFWTRD1xNHL2rayyGKJtcmgafsdxWUiXJWFosOS4UWNOmoOx+/LEa&#10;JqftaLsye7X+4nBT2UXdLt9K6163Xc1ABGrDf/iP3pnIjeH9Jf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7uNbwgAAANs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77" o:spid="_x0000_s108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1qJcMA&#10;AADbAAAADwAAAGRycy9kb3ducmV2LnhtbESPQWvCQBSE7wX/w/IEb3W3FpqSukoJaD14MWnvj+wz&#10;CWbfhuwao7/eLQgeh5n5hlmuR9uKgXrfONbwNlcgiEtnGq40/Bab108QPiAbbB2Thit5WK8mL0tM&#10;jbvwgYY8VCJC2KeooQ6hS6X0ZU0W/dx1xNE7ut5iiLKvpOnxEuG2lQulPqTFhuNCjR1lNZWn/Gw1&#10;HIbs/W9bKLoWJml/kn2ubrdM69l0/P4CEWgMz/CjvTMakgT+v8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01qJcMAAADbAAAADwAAAAAAAAAAAAAAAACYAgAAZHJzL2Rv&#10;d25yZXYueG1sUEsFBgAAAAAEAAQA9QAAAIgDAAAAAA==&#10;" path="m1,251l,2662r4120,251l4120,,1,251xe" fillcolor="#d8d8d8" stroked="f">
                  <v:path arrowok="t" o:connecttype="custom" o:connectlocs="1,251;0,2662;4120,2913;4120,0;1,251" o:connectangles="0,0,0,0,0"/>
                  <o:lock v:ext="edit" aspectratio="t"/>
                </v:shape>
                <v:shape id="Freeform 78" o:spid="_x0000_s108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PnMIA&#10;AADbAAAADwAAAGRycy9kb3ducmV2LnhtbERPz2vCMBS+D/Y/hDfwNtMJ6qhGGUNlF2F2Q/T22jzT&#10;sualJJlW//rlIOz48f2eL3vbijP50DhW8DLMQBBXTjdsFHx/rZ9fQYSIrLF1TAquFGC5eHyYY67d&#10;hXd0LqIRKYRDjgrqGLtcylDVZDEMXUecuJPzFmOC3kjt8ZLCbStHWTaRFhtODTV29F5T9VP8WgV7&#10;+TkuDjuzdeWxzEq/2rfmtlFq8NS/zUBE6uO/+O7+0AqmaWz6k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U+cwgAAANsAAAAPAAAAAAAAAAAAAAAAAJgCAABkcnMvZG93&#10;bnJldi54bWxQSwUGAAAAAAQABAD1AAAAhwMAAAAA&#10;" path="m,l,4236,3985,3349r,-2428l,xe" fillcolor="#bfbfbf" stroked="f">
                  <v:path arrowok="t" o:connecttype="custom" o:connectlocs="0,0;0,4236;3985,3349;3985,921;0,0" o:connectangles="0,0,0,0,0"/>
                  <o:lock v:ext="edit" aspectratio="t"/>
                </v:shape>
                <v:shape id="Freeform 79" o:spid="_x0000_s108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3qTcUA&#10;AADbAAAADwAAAGRycy9kb3ducmV2LnhtbESPQWvCQBSE74X+h+UVvBTd1EON0VWKoaWHghqFXl+z&#10;zyQ0+zbsbk38911B8DjMzDfMcj2YVpzJ+caygpdJAoK4tLrhSsHx8D5OQfiArLG1TAou5GG9enxY&#10;YqZtz3s6F6ESEcI+QwV1CF0mpS9rMugntiOO3sk6gyFKV0ntsI9w08ppkrxKgw3HhRo72tRU/hZ/&#10;RkGRfxfPF7/b5nm66z5+3NfG9KlSo6fhbQEi0BDu4Vv7UyuYzeH6Jf4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PepN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80" o:spid="_x0000_s108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fuL4A&#10;AADbAAAADwAAAGRycy9kb3ducmV2LnhtbERPTYvCMBC9L/gfwgje1tQKi1SjqCDq0a56HpqxKTaT&#10;2kRb/705LOzx8b4Xq97W4kWtrxwrmIwTEMSF0xWXCs6/u+8ZCB+QNdaOScGbPKyWg68FZtp1fKJX&#10;HkoRQ9hnqMCE0GRS+sKQRT92DXHkbq61GCJsS6lb7GK4rWWaJD/SYsWxwWBDW0PFPX9aBZfuJHWo&#10;H8frPp+k0+q6SYuHUWo07NdzEIH68C/+cx+0gllcH7/EHyC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bUH7i+AAAA2wAAAA8AAAAAAAAAAAAAAAAAmAIAAGRycy9kb3ducmV2&#10;LnhtbFBLBQYAAAAABAAEAPUAAACDAwAAAAA=&#10;" path="m,921l2060,r16,3851l,2981,,921xe" fillcolor="#d3dfee" stroked="f">
                  <v:fill opacity="46003f"/>
                  <v:path arrowok="t" o:connecttype="custom" o:connectlocs="0,921;2060,0;2076,3851;0,2981;0,921" o:connectangles="0,0,0,0,0"/>
                  <o:lock v:ext="edit" aspectratio="t"/>
                </v:shape>
                <v:shape id="Freeform 81" o:spid="_x0000_s109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QmtsQA&#10;AADbAAAADwAAAGRycy9kb3ducmV2LnhtbESPzWrDMBCE74W8g9hAb42ctBTjRg5JSKG3ksQQclus&#10;9Q+1Vo6kOvbbV4VCj8PMfMOsN6PpxEDOt5YVLBcJCOLS6pZrBcX5/SkF4QOyxs4yKZjIwyafPawx&#10;0/bORxpOoRYRwj5DBU0IfSalLxsy6Be2J45eZZ3BEKWrpXZ4j3DTyVWSvEqDLceFBnvaN1R+nb6N&#10;gmf3uTocLzePtkr3xW6YXq79pNTjfNy+gQg0hv/wX/tDK0i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Jrb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82" o:spid="_x0000_s109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7X8UA&#10;AADbAAAADwAAAGRycy9kb3ducmV2LnhtbESPQWsCMRSE7wX/Q3gFb5qtxSpbo5SlFaEe1Fp6fd28&#10;Joubl2UT1+2/NwWhx2FmvmEWq97VoqM2VJ4VPIwzEMSl1xUbBcePt9EcRIjIGmvPpOCXAqyWg7sF&#10;5tpfeE/dIRqRIBxyVGBjbHIpQ2nJYRj7hjh5P751GJNsjdQtXhLc1XKSZU/SYcVpwWJDhaXydDg7&#10;BevdtHg03demefeV/dzOjua7eFVqeN+/PIOI1Mf/8K290QrmE/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vtf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83" o:spid="_x0000_s1092"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4oBsIA&#10;AADbAAAADwAAAGRycy9kb3ducmV2LnhtbESPQWsCMRSE7wX/Q3iCt5rVQpHVKCpUerCHqj/gsXlu&#10;VjcvS5K6u/56Iwg9DjPzDbNYdbYWN/KhcqxgMs5AEBdOV1wqOB2/3mcgQkTWWDsmBT0FWC0HbwvM&#10;tWv5l26HWIoE4ZCjAhNjk0sZCkMWw9g1xMk7O28xJulLqT22CW5rOc2yT2mx4rRgsKGtoeJ6+LMK&#10;7H1y93tEe9n1U2yb3ux+9hulRsNuPQcRqYv/4Vf7WyuYfcDzS/oB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igGwgAAANsAAAAPAAAAAAAAAAAAAAAAAJgCAABkcnMvZG93&#10;bnJldi54bWxQSwUGAAAAAAQABAD1AAAAhwMAAAAA&#10;" filled="f" stroked="f">
                <v:textbox inset=",0,,0">
                  <w:txbxContent>
                    <w:p w:rsidR="00A66D41" w:rsidRDefault="00A66D41">
                      <w:pPr>
                        <w:jc w:val="center"/>
                        <w:rPr>
                          <w:color w:val="4F81BD" w:themeColor="accent1"/>
                        </w:rPr>
                      </w:pPr>
                      <w:r>
                        <w:fldChar w:fldCharType="begin"/>
                      </w:r>
                      <w:r>
                        <w:instrText xml:space="preserve"> PAGE   \* MERGEFORMAT </w:instrText>
                      </w:r>
                      <w:r>
                        <w:fldChar w:fldCharType="separate"/>
                      </w:r>
                      <w:r w:rsidR="0003400A" w:rsidRPr="0003400A">
                        <w:rPr>
                          <w:noProof/>
                          <w:color w:val="4F81BD" w:themeColor="accent1"/>
                        </w:rPr>
                        <w:t>3</w:t>
                      </w:r>
                      <w:r>
                        <w:rPr>
                          <w:noProof/>
                          <w:color w:val="4F81BD" w:themeColor="accent1"/>
                        </w:rPr>
                        <w:fldChar w:fldCharType="end"/>
                      </w:r>
                    </w:p>
                  </w:txbxContent>
                </v:textbox>
              </v:shape>
              <w10:wrap anchorx="margin" anchory="margin"/>
            </v:group>
          </w:pict>
        </mc:Fallback>
      </mc:AlternateContent>
    </w:r>
    <w:r w:rsidR="00A66D41">
      <w:rPr>
        <w:color w:val="808080" w:themeColor="background1" w:themeShade="80"/>
      </w:rPr>
      <w:t xml:space="preserve"> | </w:t>
    </w:r>
    <w:sdt>
      <w:sdtPr>
        <w:rPr>
          <w:color w:val="808080" w:themeColor="background1" w:themeShade="80"/>
        </w:rPr>
        <w:alias w:val="Address"/>
        <w:id w:val="2050719542"/>
        <w:placeholder>
          <w:docPart w:val="37C461ECA1514520968A483A08E9B486"/>
        </w:placeholder>
        <w:dataBinding w:prefixMappings="xmlns:ns0='http://schemas.microsoft.com/office/2006/coverPageProps'" w:xpath="/ns0:CoverPageProperties[1]/ns0:CompanyAddress[1]" w:storeItemID="{55AF091B-3C7A-41E3-B477-F2FDAA23CFDA}"/>
        <w:text w:multiLine="1"/>
      </w:sdtPr>
      <w:sdtEndPr/>
      <w:sdtContent>
        <w:r w:rsidR="00A66D41">
          <w:rPr>
            <w:color w:val="808080" w:themeColor="background1" w:themeShade="80"/>
          </w:rPr>
          <w:t>July 2016</w:t>
        </w:r>
      </w:sdtContent>
    </w:sdt>
  </w:p>
  <w:p w:rsidR="00057D39" w:rsidRDefault="00057D39">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D41" w:rsidRDefault="0003400A">
    <w:pPr>
      <w:pStyle w:val="Footer"/>
      <w:pBdr>
        <w:top w:val="single" w:sz="4" w:space="1" w:color="A5A5A5" w:themeColor="background1" w:themeShade="A5"/>
      </w:pBdr>
      <w:jc w:val="right"/>
      <w:rPr>
        <w:color w:val="808080" w:themeColor="background1" w:themeShade="80"/>
      </w:rPr>
    </w:pPr>
    <w:sdt>
      <w:sdtPr>
        <w:rPr>
          <w:noProof/>
          <w:color w:val="808080" w:themeColor="background1" w:themeShade="80"/>
        </w:rPr>
        <w:alias w:val="Company"/>
        <w:id w:val="108331234"/>
        <w:placeholder>
          <w:docPart w:val="412FF09F94E0489BBAA11097F6256537"/>
        </w:placeholder>
        <w:dataBinding w:prefixMappings="xmlns:ns0='http://schemas.openxmlformats.org/officeDocument/2006/extended-properties'" w:xpath="/ns0:Properties[1]/ns0:Company[1]" w:storeItemID="{6668398D-A668-4E3E-A5EB-62B293D839F1}"/>
        <w:text/>
      </w:sdtPr>
      <w:sdtEndPr/>
      <w:sdtContent>
        <w:r>
          <w:rPr>
            <w:noProof/>
            <w:color w:val="808080" w:themeColor="background1" w:themeShade="80"/>
          </w:rPr>
          <w:t>Dermastart</w:t>
        </w:r>
      </w:sdtContent>
    </w:sdt>
    <w:r w:rsidR="00A66D41">
      <w:rPr>
        <w:noProof/>
        <w:color w:val="808080" w:themeColor="background1" w:themeShade="80"/>
      </w:rPr>
      <mc:AlternateContent>
        <mc:Choice Requires="wpg">
          <w:drawing>
            <wp:anchor distT="0" distB="0" distL="114300" distR="114300" simplePos="0" relativeHeight="503304608" behindDoc="0" locked="0" layoutInCell="0" allowOverlap="1" wp14:anchorId="6A4A0013" wp14:editId="33F1CC85">
              <wp:simplePos x="0" y="0"/>
              <wp:positionH relativeFrom="rightMargin">
                <wp:align>center</wp:align>
              </wp:positionH>
              <mc:AlternateContent>
                <mc:Choice Requires="wp14">
                  <wp:positionV relativeFrom="margin">
                    <wp14:pctPosVOffset>90000</wp14:pctPosVOffset>
                  </wp:positionV>
                </mc:Choice>
                <mc:Fallback>
                  <wp:positionV relativeFrom="page">
                    <wp:posOffset>8822690</wp:posOffset>
                  </wp:positionV>
                </mc:Fallback>
              </mc:AlternateContent>
              <wp:extent cx="737870" cy="615950"/>
              <wp:effectExtent l="0" t="1270" r="5080" b="19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10717" y="13296"/>
                        <a:chExt cx="1162" cy="970"/>
                      </a:xfrm>
                    </wpg:grpSpPr>
                    <wpg:grpSp>
                      <wpg:cNvPr id="85" name="Group 85"/>
                      <wpg:cNvGrpSpPr>
                        <a:grpSpLocks noChangeAspect="1"/>
                      </wpg:cNvGrpSpPr>
                      <wpg:grpSpPr bwMode="auto">
                        <a:xfrm>
                          <a:off x="10717" y="13815"/>
                          <a:ext cx="1161" cy="451"/>
                          <a:chOff x="-6" y="3399"/>
                          <a:chExt cx="12197" cy="4253"/>
                        </a:xfrm>
                      </wpg:grpSpPr>
                      <wpg:grpSp>
                        <wpg:cNvPr id="86" name="Group 86"/>
                        <wpg:cNvGrpSpPr>
                          <a:grpSpLocks noChangeAspect="1"/>
                        </wpg:cNvGrpSpPr>
                        <wpg:grpSpPr bwMode="auto">
                          <a:xfrm>
                            <a:off x="-6" y="3717"/>
                            <a:ext cx="12189" cy="3550"/>
                            <a:chOff x="18" y="7468"/>
                            <a:chExt cx="12189" cy="3550"/>
                          </a:xfrm>
                        </wpg:grpSpPr>
                        <wps:wsp>
                          <wps:cNvPr id="87" name="Freeform 87"/>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0" name="Freeform 90"/>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4" name="Text Box 384"/>
                      <wps:cNvSpPr txBox="1">
                        <a:spLocks noChangeArrowheads="1"/>
                      </wps:cNvSpPr>
                      <wps:spPr bwMode="auto">
                        <a:xfrm>
                          <a:off x="10821" y="13296"/>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6D41" w:rsidRDefault="00A66D41">
                            <w:pPr>
                              <w:jc w:val="center"/>
                              <w:rPr>
                                <w:color w:val="4F81BD" w:themeColor="accent1"/>
                              </w:rPr>
                            </w:pPr>
                            <w:r>
                              <w:fldChar w:fldCharType="begin"/>
                            </w:r>
                            <w:r>
                              <w:instrText xml:space="preserve"> PAGE   \* MERGEFORMAT </w:instrText>
                            </w:r>
                            <w:r>
                              <w:fldChar w:fldCharType="separate"/>
                            </w:r>
                            <w:r w:rsidR="0003400A" w:rsidRPr="0003400A">
                              <w:rPr>
                                <w:noProof/>
                                <w:color w:val="4F81BD" w:themeColor="accent1"/>
                              </w:rPr>
                              <w:t>6</w:t>
                            </w:r>
                            <w:r>
                              <w:rPr>
                                <w:noProof/>
                                <w:color w:val="4F81BD" w:themeColor="accent1"/>
                              </w:rPr>
                              <w:fldChar w:fldCharType="end"/>
                            </w:r>
                          </w:p>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6A4A0013" id="Group 84" o:spid="_x0000_s1093" style="position:absolute;left:0;text-align:left;margin-left:0;margin-top:0;width:58.1pt;height:48.5pt;z-index:503304608;mso-width-percent:800;mso-top-percent:900;mso-position-horizontal:center;mso-position-horizontal-relative:right-margin-area;mso-position-vertical-relative:margin;mso-width-percent:800;mso-top-percent:900;mso-width-relative:left-margin-area" coordorigin="10717,13296"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" o:allowincell="f">
              <v:group id="Group 85" o:spid="_x0000_s1094" style="position:absolute;left:10717;top:13815;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o:lock v:ext="edit" aspectratio="t"/>
                <v:group id="Group 86" o:spid="_x0000_s1095"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o:lock v:ext="edit" aspectratio="t"/>
                  <v:shape id="Freeform 87" o:spid="_x0000_s1096"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4gMMA&#10;AADbAAAADwAAAGRycy9kb3ducmV2LnhtbESP3WoCMRSE74W+QziF3mnWQu2yGkWEgmIv6s8DHDbH&#10;3cXkZEmOun37plDo5TAz3zCL1eCdulNMXWAD00kBirgOtuPGwPn0MS5BJUG26AKTgW9KsFo+jRZY&#10;2fDgA92P0qgM4VShgVakr7ROdUse0yT0xNm7hOhRsoyNthEfGe6dfi2KmfbYcV5osadNS/X1ePMG&#10;xO35UJe7t/2tmLrPr2i72UaMeXke1nNQQoP8h//aW2ugfIffL/kH6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D4gMMAAADb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88" o:spid="_x0000_s1097"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lQz8IA&#10;AADbAAAADwAAAGRycy9kb3ducmV2LnhtbERPy2oCMRTdC/5DuEI3RTO1UmU0ihRL68r6ALeXyXUy&#10;dnIzTVKd+vXNouDycN6zRWtrcSEfKscKngYZCOLC6YpLBYf9W38CIkRkjbVjUvBLARbzbmeGuXZX&#10;3tJlF0uRQjjkqMDE2ORShsKQxTBwDXHiTs5bjAn6UmqP1xRuaznMshdpseLUYLChV0PF1+7HKvi8&#10;bf3yufn2NzSjcnNeHx/Hq3elHnrtcgoiUhvv4n/3h1YwSWPTl/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CVDPwgAAANsAAAAPAAAAAAAAAAAAAAAAAJgCAABkcnMvZG93&#10;bnJldi54bWxQSwUGAAAAAAQABAD1AAAAhwMAAAAA&#10;" path="m,569l,2930r3466,620l3466,,,569xe" fillcolor="#d3dfee" stroked="f">
                    <v:fill opacity="32896f"/>
                    <v:path arrowok="t" o:connecttype="custom" o:connectlocs="0,569;0,2930;3466,3550;3466,0;0,569" o:connectangles="0,0,0,0,0"/>
                    <o:lock v:ext="edit" aspectratio="t"/>
                  </v:shape>
                  <v:shape id="Freeform 89" o:spid="_x0000_s1098"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QHDsMA&#10;AADbAAAADwAAAGRycy9kb3ducmV2LnhtbESPT2vCQBTE70K/w/IKvdWNS6kxuoqtlIp48d/9kX0m&#10;0ezbkN1q/PauUPA4zMxvmMmss7W4UOsrxxoG/QQEce5MxYWG/e7nPQXhA7LB2jFpuJGH2fSlN8HM&#10;uCtv6LINhYgQ9hlqKENoMil9XpJF33cNcfSOrrUYomwLaVq8RritpUqST2mx4rhQYkPfJeXn7Z/V&#10;MNwtPhZzs1JfvxxOKj+o02GttH577eZjEIG68Az/t5dGQzqCx5f4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QHDsMAAADbAAAADwAAAAAAAAAAAAAAAACYAgAAZHJzL2Rv&#10;d25yZXYueG1sUEsFBgAAAAAEAAQA9QAAAIgDAAAAAA==&#10;" path="m,l,3550,1591,2746r,-2009l,xe" fillcolor="#a7bfde" stroked="f">
                    <v:fill opacity="32896f"/>
                    <v:path arrowok="t" o:connecttype="custom" o:connectlocs="0,0;0,3550;1591,2746;1591,737;0,0" o:connectangles="0,0,0,0,0"/>
                    <o:lock v:ext="edit" aspectratio="t"/>
                  </v:shape>
                </v:group>
                <v:shape id="Freeform 90" o:spid="_x0000_s1099"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gUq8EA&#10;AADbAAAADwAAAGRycy9kb3ducmV2LnhtbERPu2rDMBTdA/0HcQvZYqkNNK1rORRDHkOX2O1+sW5t&#10;U+vKWIrj5OujodDxcN7Zdra9mGj0nWMNT4kCQVw703Gj4avarV5B+IBssHdMGq7kYZs/LDJMjbvw&#10;iaYyNCKGsE9RQxvCkErp65Ys+sQNxJH7caPFEOHYSDPiJYbbXj4r9SItdhwbWhyoaKn+Lc9Ww2kq&#10;1t/7StG1Mpv+sPks1e1WaL18nD/eQQSaw7/4z300Gt7i+vgl/gCZ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oFKvBAAAA2wAAAA8AAAAAAAAAAAAAAAAAmAIAAGRycy9kb3du&#10;cmV2LnhtbFBLBQYAAAAABAAEAPUAAACGAwAAAAA=&#10;" path="m1,251l,2662r4120,251l4120,,1,251xe" fillcolor="#d8d8d8" stroked="f">
                  <v:path arrowok="t" o:connecttype="custom" o:connectlocs="1,251;0,2662;4120,2913;4120,0;1,251" o:connectangles="0,0,0,0,0"/>
                  <o:lock v:ext="edit" aspectratio="t"/>
                </v:shape>
                <v:shape id="Freeform 91" o:spid="_x0000_s1100"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A+8UA&#10;AADbAAAADwAAAGRycy9kb3ducmV2LnhtbESPQWsCMRSE7wX/Q3iCt5pVaKmrUUqpxYugW5H29nbz&#10;zC7dvCxJ1K2/vikUehxm5htmseptKy7kQ+NYwWScgSCunG7YKDi8r++fQISIrLF1TAq+KcBqObhb&#10;YK7dlfd0KaIRCcIhRwV1jF0uZahqshjGriNO3sl5izFJb6T2eE1w28pplj1Kiw2nhRo7eqmp+irO&#10;VsFR7h6Kj73ZuvKzzEr/emzN7U2p0bB/noOI1Mf/8F97oxXMJvD7Jf0A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owD7xQAAANsAAAAPAAAAAAAAAAAAAAAAAJgCAABkcnMv&#10;ZG93bnJldi54bWxQSwUGAAAAAAQABAD1AAAAigMAAAAA&#10;" path="m,l,4236,3985,3349r,-2428l,xe" fillcolor="#bfbfbf" stroked="f">
                  <v:path arrowok="t" o:connecttype="custom" o:connectlocs="0,0;0,4236;3985,3349;3985,921;0,0" o:connectangles="0,0,0,0,0"/>
                  <o:lock v:ext="edit" aspectratio="t"/>
                </v:shape>
                <v:shape id="Freeform 92" o:spid="_x0000_s1101"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WexsUA&#10;AADbAAAADwAAAGRycy9kb3ducmV2LnhtbESPQWvCQBSE74X+h+UVvBTd1ENJo6sUQ8WDoI2C12f2&#10;mQSzb8Pu1sR/3xUKPQ4z8w0zXw6mFTdyvrGs4G2SgCAurW64UnA8fI1TED4ga2wtk4I7eVgunp/m&#10;mGnb8zfdilCJCGGfoYI6hC6T0pc1GfQT2xFH72KdwRClq6R22Ee4aeU0Sd6lwYbjQo0drWoqr8WP&#10;UVDkp+L17ve7PE/33frstivTp0qNXobPGYhAQ/gP/7U3WsHHFB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lZ7GxQAAANs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93" o:spid="_x0000_s1102"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XEsIA&#10;AADbAAAADwAAAGRycy9kb3ducmV2LnhtbESPQWvCQBSE74X+h+UJ3urGCKWNrmIF0R6NNedH9pkN&#10;Zt/G7Griv3cLhR6HmfmGWawG24g7db52rGA6SUAQl07XXCn4OW7fPkD4gKyxcUwKHuRhtXx9WWCm&#10;Xc8HuuehEhHCPkMFJoQ2k9KXhiz6iWuJo3d2ncUQZVdJ3WEf4baRaZK8S4s1xwWDLW0MlZf8ZhWc&#10;+oPUobl+F7t8ms7q4istr0ap8WhYz0EEGsJ/+K+91wo+Z/D7Jf4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3xcSwgAAANsAAAAPAAAAAAAAAAAAAAAAAJgCAABkcnMvZG93&#10;bnJldi54bWxQSwUGAAAAAAQABAD1AAAAhwMAAAAA&#10;" path="m,921l2060,r16,3851l,2981,,921xe" fillcolor="#d3dfee" stroked="f">
                  <v:fill opacity="46003f"/>
                  <v:path arrowok="t" o:connecttype="custom" o:connectlocs="0,921;2060,0;2076,3851;0,2981;0,921" o:connectangles="0,0,0,0,0"/>
                  <o:lock v:ext="edit" aspectratio="t"/>
                </v:shape>
                <v:shape id="Freeform 94" o:spid="_x0000_s1103"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T88QA&#10;AADbAAAADwAAAGRycy9kb3ducmV2LnhtbESPT2sCMRTE7wW/Q3iCt5qtStHtRrGi4K1oBentsXn7&#10;h25e1iRdd7+9KRR6HGbmN0y26U0jOnK+tqzgZZqAIM6trrlUcPk8PC9B+ICssbFMCgbysFmPnjJM&#10;tb3zibpzKEWEsE9RQRVCm0rp84oM+qltiaNXWGcwROlKqR3eI9w0cpYkr9JgzXGhwpZ2FeXf5x+j&#10;YO4+ZvvT9ebRFsvd5b0bFl/toNRk3G/fQATqw3/4r33UClYL+P0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aE/PEAAAA2w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95" o:spid="_x0000_s1104"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19sUA&#10;AADbAAAADwAAAGRycy9kb3ducmV2LnhtbESPQWsCMRSE7wX/Q3hCbzVri7XdGkWWWgQ9WGvp9XXz&#10;TBY3L8smrtt/bwqFHoeZ+YaZLXpXi47aUHlWMB5lIIhLrys2Cg4fq7snECEia6w9k4IfCrCYD25m&#10;mGt/4Xfq9tGIBOGQowIbY5NLGUpLDsPIN8TJO/rWYUyyNVK3eElwV8v7LHuUDitOCxYbKiyVp/3Z&#10;KXjbTYoH032tm42v7Od2ejDfxatSt8N++QIiUh//w3/ttVbwPIHfL+k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vX2xQAAANsAAAAPAAAAAAAAAAAAAAAAAJgCAABkcnMv&#10;ZG93bnJldi54bWxQSwUGAAAAAAQABAD1AAAAigM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384" o:spid="_x0000_s1105" type="#_x0000_t202" style="position:absolute;left:10821;top:13296;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Cq8QA&#10;AADcAAAADwAAAGRycy9kb3ducmV2LnhtbESPQWsCMRSE7wX/Q3iCt5rVFpGtUVSoeLAHbX/AY/O6&#10;Wd28LEl0d/31TUHwOMzMN8xi1dla3MiHyrGCyTgDQVw4XXGp4Of783UOIkRkjbVjUtBTgNVy8LLA&#10;XLuWj3Q7xVIkCIccFZgYm1zKUBiyGMauIU7er/MWY5K+lNpjm+C2ltMsm0mLFacFgw1tDRWX09Uq&#10;sPfJ3R8Q7XnXT7FterP7OmyUGg279QeISF18hh/tvVbwNn+H/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7wqvEAAAA3AAAAA8AAAAAAAAAAAAAAAAAmAIAAGRycy9k&#10;b3ducmV2LnhtbFBLBQYAAAAABAAEAPUAAACJAwAAAAA=&#10;" filled="f" stroked="f">
                <v:textbox inset=",0,,0">
                  <w:txbxContent>
                    <w:p w:rsidR="00A66D41" w:rsidRDefault="00A66D41">
                      <w:pPr>
                        <w:jc w:val="center"/>
                        <w:rPr>
                          <w:color w:val="4F81BD" w:themeColor="accent1"/>
                        </w:rPr>
                      </w:pPr>
                      <w:r>
                        <w:fldChar w:fldCharType="begin"/>
                      </w:r>
                      <w:r>
                        <w:instrText xml:space="preserve"> PAGE   \* MERGEFORMAT </w:instrText>
                      </w:r>
                      <w:r>
                        <w:fldChar w:fldCharType="separate"/>
                      </w:r>
                      <w:r w:rsidR="0003400A" w:rsidRPr="0003400A">
                        <w:rPr>
                          <w:noProof/>
                          <w:color w:val="4F81BD" w:themeColor="accent1"/>
                        </w:rPr>
                        <w:t>6</w:t>
                      </w:r>
                      <w:r>
                        <w:rPr>
                          <w:noProof/>
                          <w:color w:val="4F81BD" w:themeColor="accent1"/>
                        </w:rPr>
                        <w:fldChar w:fldCharType="end"/>
                      </w:r>
                    </w:p>
                  </w:txbxContent>
                </v:textbox>
              </v:shape>
              <w10:wrap anchorx="margin" anchory="margin"/>
            </v:group>
          </w:pict>
        </mc:Fallback>
      </mc:AlternateContent>
    </w:r>
    <w:r w:rsidR="00A66D41">
      <w:rPr>
        <w:color w:val="808080" w:themeColor="background1" w:themeShade="80"/>
      </w:rPr>
      <w:t xml:space="preserve"> | </w:t>
    </w:r>
    <w:sdt>
      <w:sdtPr>
        <w:rPr>
          <w:color w:val="808080" w:themeColor="background1" w:themeShade="80"/>
        </w:rPr>
        <w:alias w:val="Address"/>
        <w:id w:val="764816826"/>
        <w:placeholder>
          <w:docPart w:val="F97DEE45DCF444A09B1DD2926CFF3C0D"/>
        </w:placeholder>
        <w:dataBinding w:prefixMappings="xmlns:ns0='http://schemas.microsoft.com/office/2006/coverPageProps'" w:xpath="/ns0:CoverPageProperties[1]/ns0:CompanyAddress[1]" w:storeItemID="{55AF091B-3C7A-41E3-B477-F2FDAA23CFDA}"/>
        <w:text w:multiLine="1"/>
      </w:sdtPr>
      <w:sdtEndPr/>
      <w:sdtContent>
        <w:r w:rsidR="00A66D41">
          <w:rPr>
            <w:color w:val="808080" w:themeColor="background1" w:themeShade="80"/>
          </w:rPr>
          <w:t>July 2016</w:t>
        </w:r>
      </w:sdtContent>
    </w:sdt>
  </w:p>
  <w:p w:rsidR="00057D39" w:rsidRDefault="00057D39">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773" w:rsidRDefault="00500773">
      <w:r>
        <w:separator/>
      </w:r>
    </w:p>
  </w:footnote>
  <w:footnote w:type="continuationSeparator" w:id="0">
    <w:p w:rsidR="00500773" w:rsidRDefault="00500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2A4"/>
    <w:multiLevelType w:val="multilevel"/>
    <w:tmpl w:val="CE145528"/>
    <w:lvl w:ilvl="0">
      <w:start w:val="3"/>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 w15:restartNumberingAfterBreak="0">
    <w:nsid w:val="047A66B8"/>
    <w:multiLevelType w:val="multilevel"/>
    <w:tmpl w:val="3FDA1B8C"/>
    <w:lvl w:ilvl="0">
      <w:start w:val="12"/>
      <w:numFmt w:val="decimal"/>
      <w:lvlText w:val="%1"/>
      <w:lvlJc w:val="left"/>
      <w:pPr>
        <w:ind w:left="554" w:hanging="401"/>
        <w:jc w:val="left"/>
      </w:pPr>
      <w:rPr>
        <w:rFonts w:hint="default"/>
      </w:rPr>
    </w:lvl>
    <w:lvl w:ilvl="1">
      <w:start w:val="1"/>
      <w:numFmt w:val="decimal"/>
      <w:lvlText w:val="%1.%2"/>
      <w:lvlJc w:val="left"/>
      <w:pPr>
        <w:ind w:left="404" w:hanging="401"/>
        <w:jc w:val="left"/>
      </w:pPr>
      <w:rPr>
        <w:rFonts w:ascii="Arial" w:eastAsia="Arial" w:hAnsi="Arial" w:hint="default"/>
        <w:b/>
        <w:bCs/>
        <w:w w:val="99"/>
        <w:sz w:val="16"/>
        <w:szCs w:val="16"/>
      </w:rPr>
    </w:lvl>
    <w:lvl w:ilvl="2">
      <w:start w:val="1"/>
      <w:numFmt w:val="bullet"/>
      <w:lvlText w:val="•"/>
      <w:lvlJc w:val="left"/>
      <w:pPr>
        <w:ind w:left="1713" w:hanging="401"/>
      </w:pPr>
      <w:rPr>
        <w:rFonts w:hint="default"/>
      </w:rPr>
    </w:lvl>
    <w:lvl w:ilvl="3">
      <w:start w:val="1"/>
      <w:numFmt w:val="bullet"/>
      <w:lvlText w:val="•"/>
      <w:lvlJc w:val="left"/>
      <w:pPr>
        <w:ind w:left="2866" w:hanging="401"/>
      </w:pPr>
      <w:rPr>
        <w:rFonts w:hint="default"/>
      </w:rPr>
    </w:lvl>
    <w:lvl w:ilvl="4">
      <w:start w:val="1"/>
      <w:numFmt w:val="bullet"/>
      <w:lvlText w:val="•"/>
      <w:lvlJc w:val="left"/>
      <w:pPr>
        <w:ind w:left="4020" w:hanging="401"/>
      </w:pPr>
      <w:rPr>
        <w:rFonts w:hint="default"/>
      </w:rPr>
    </w:lvl>
    <w:lvl w:ilvl="5">
      <w:start w:val="1"/>
      <w:numFmt w:val="bullet"/>
      <w:lvlText w:val="•"/>
      <w:lvlJc w:val="left"/>
      <w:pPr>
        <w:ind w:left="5173" w:hanging="401"/>
      </w:pPr>
      <w:rPr>
        <w:rFonts w:hint="default"/>
      </w:rPr>
    </w:lvl>
    <w:lvl w:ilvl="6">
      <w:start w:val="1"/>
      <w:numFmt w:val="bullet"/>
      <w:lvlText w:val="•"/>
      <w:lvlJc w:val="left"/>
      <w:pPr>
        <w:ind w:left="6326" w:hanging="401"/>
      </w:pPr>
      <w:rPr>
        <w:rFonts w:hint="default"/>
      </w:rPr>
    </w:lvl>
    <w:lvl w:ilvl="7">
      <w:start w:val="1"/>
      <w:numFmt w:val="bullet"/>
      <w:lvlText w:val="•"/>
      <w:lvlJc w:val="left"/>
      <w:pPr>
        <w:ind w:left="7480" w:hanging="401"/>
      </w:pPr>
      <w:rPr>
        <w:rFonts w:hint="default"/>
      </w:rPr>
    </w:lvl>
    <w:lvl w:ilvl="8">
      <w:start w:val="1"/>
      <w:numFmt w:val="bullet"/>
      <w:lvlText w:val="•"/>
      <w:lvlJc w:val="left"/>
      <w:pPr>
        <w:ind w:left="8633" w:hanging="401"/>
      </w:pPr>
      <w:rPr>
        <w:rFonts w:hint="default"/>
      </w:rPr>
    </w:lvl>
  </w:abstractNum>
  <w:abstractNum w:abstractNumId="2" w15:restartNumberingAfterBreak="0">
    <w:nsid w:val="095D5C80"/>
    <w:multiLevelType w:val="multilevel"/>
    <w:tmpl w:val="260AD764"/>
    <w:lvl w:ilvl="0">
      <w:start w:val="4"/>
      <w:numFmt w:val="decimal"/>
      <w:lvlText w:val="%1"/>
      <w:lvlJc w:val="left"/>
      <w:pPr>
        <w:ind w:left="382" w:hanging="312"/>
        <w:jc w:val="left"/>
      </w:pPr>
      <w:rPr>
        <w:rFonts w:hint="default"/>
      </w:rPr>
    </w:lvl>
    <w:lvl w:ilvl="1">
      <w:start w:val="1"/>
      <w:numFmt w:val="decimal"/>
      <w:lvlText w:val="%1.%2"/>
      <w:lvlJc w:val="left"/>
      <w:pPr>
        <w:ind w:left="382"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3" w15:restartNumberingAfterBreak="0">
    <w:nsid w:val="1ACB144C"/>
    <w:multiLevelType w:val="multilevel"/>
    <w:tmpl w:val="A22E2E3C"/>
    <w:lvl w:ilvl="0">
      <w:start w:val="7"/>
      <w:numFmt w:val="decimal"/>
      <w:lvlText w:val="%1"/>
      <w:lvlJc w:val="left"/>
      <w:pPr>
        <w:ind w:left="447" w:hanging="312"/>
        <w:jc w:val="left"/>
      </w:pPr>
      <w:rPr>
        <w:rFonts w:hint="default"/>
      </w:rPr>
    </w:lvl>
    <w:lvl w:ilvl="1">
      <w:start w:val="1"/>
      <w:numFmt w:val="decimal"/>
      <w:lvlText w:val="%1.%2"/>
      <w:lvlJc w:val="left"/>
      <w:pPr>
        <w:ind w:left="447"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4" w15:restartNumberingAfterBreak="0">
    <w:nsid w:val="472C2B3B"/>
    <w:multiLevelType w:val="multilevel"/>
    <w:tmpl w:val="04B6124A"/>
    <w:lvl w:ilvl="0">
      <w:start w:val="2"/>
      <w:numFmt w:val="decimal"/>
      <w:lvlText w:val="%1"/>
      <w:lvlJc w:val="left"/>
      <w:pPr>
        <w:ind w:left="385" w:hanging="267"/>
        <w:jc w:val="left"/>
      </w:pPr>
      <w:rPr>
        <w:rFonts w:hint="default"/>
      </w:rPr>
    </w:lvl>
    <w:lvl w:ilvl="1">
      <w:start w:val="1"/>
      <w:numFmt w:val="decimal"/>
      <w:lvlText w:val="%1.%2"/>
      <w:lvlJc w:val="left"/>
      <w:pPr>
        <w:ind w:left="385" w:hanging="267"/>
        <w:jc w:val="left"/>
      </w:pPr>
      <w:rPr>
        <w:rFonts w:ascii="Arial" w:eastAsia="Arial" w:hAnsi="Arial" w:hint="default"/>
        <w:b/>
        <w:bCs/>
        <w:w w:val="99"/>
        <w:sz w:val="16"/>
        <w:szCs w:val="16"/>
      </w:rPr>
    </w:lvl>
    <w:lvl w:ilvl="2">
      <w:start w:val="1"/>
      <w:numFmt w:val="bullet"/>
      <w:lvlText w:val="•"/>
      <w:lvlJc w:val="left"/>
      <w:pPr>
        <w:ind w:left="2488" w:hanging="267"/>
      </w:pPr>
      <w:rPr>
        <w:rFonts w:hint="default"/>
      </w:rPr>
    </w:lvl>
    <w:lvl w:ilvl="3">
      <w:start w:val="1"/>
      <w:numFmt w:val="bullet"/>
      <w:lvlText w:val="•"/>
      <w:lvlJc w:val="left"/>
      <w:pPr>
        <w:ind w:left="3542" w:hanging="267"/>
      </w:pPr>
      <w:rPr>
        <w:rFonts w:hint="default"/>
      </w:rPr>
    </w:lvl>
    <w:lvl w:ilvl="4">
      <w:start w:val="1"/>
      <w:numFmt w:val="bullet"/>
      <w:lvlText w:val="•"/>
      <w:lvlJc w:val="left"/>
      <w:pPr>
        <w:ind w:left="4596" w:hanging="267"/>
      </w:pPr>
      <w:rPr>
        <w:rFonts w:hint="default"/>
      </w:rPr>
    </w:lvl>
    <w:lvl w:ilvl="5">
      <w:start w:val="1"/>
      <w:numFmt w:val="bullet"/>
      <w:lvlText w:val="•"/>
      <w:lvlJc w:val="left"/>
      <w:pPr>
        <w:ind w:left="5650" w:hanging="267"/>
      </w:pPr>
      <w:rPr>
        <w:rFonts w:hint="default"/>
      </w:rPr>
    </w:lvl>
    <w:lvl w:ilvl="6">
      <w:start w:val="1"/>
      <w:numFmt w:val="bullet"/>
      <w:lvlText w:val="•"/>
      <w:lvlJc w:val="left"/>
      <w:pPr>
        <w:ind w:left="6704" w:hanging="267"/>
      </w:pPr>
      <w:rPr>
        <w:rFonts w:hint="default"/>
      </w:rPr>
    </w:lvl>
    <w:lvl w:ilvl="7">
      <w:start w:val="1"/>
      <w:numFmt w:val="bullet"/>
      <w:lvlText w:val="•"/>
      <w:lvlJc w:val="left"/>
      <w:pPr>
        <w:ind w:left="7758" w:hanging="267"/>
      </w:pPr>
      <w:rPr>
        <w:rFonts w:hint="default"/>
      </w:rPr>
    </w:lvl>
    <w:lvl w:ilvl="8">
      <w:start w:val="1"/>
      <w:numFmt w:val="bullet"/>
      <w:lvlText w:val="•"/>
      <w:lvlJc w:val="left"/>
      <w:pPr>
        <w:ind w:left="8812" w:hanging="267"/>
      </w:pPr>
      <w:rPr>
        <w:rFonts w:hint="default"/>
      </w:rPr>
    </w:lvl>
  </w:abstractNum>
  <w:abstractNum w:abstractNumId="5" w15:restartNumberingAfterBreak="0">
    <w:nsid w:val="526657D7"/>
    <w:multiLevelType w:val="multilevel"/>
    <w:tmpl w:val="F240122C"/>
    <w:lvl w:ilvl="0">
      <w:start w:val="11"/>
      <w:numFmt w:val="decimal"/>
      <w:lvlText w:val="%1"/>
      <w:lvlJc w:val="left"/>
      <w:pPr>
        <w:ind w:left="413" w:hanging="401"/>
        <w:jc w:val="left"/>
      </w:pPr>
      <w:rPr>
        <w:rFonts w:hint="default"/>
      </w:rPr>
    </w:lvl>
    <w:lvl w:ilvl="1">
      <w:start w:val="1"/>
      <w:numFmt w:val="decimal"/>
      <w:lvlText w:val="%1.%2"/>
      <w:lvlJc w:val="left"/>
      <w:pPr>
        <w:ind w:left="413" w:hanging="401"/>
        <w:jc w:val="left"/>
      </w:pPr>
      <w:rPr>
        <w:rFonts w:ascii="Arial" w:eastAsia="Arial" w:hAnsi="Arial" w:hint="default"/>
        <w:b/>
        <w:bCs/>
        <w:w w:val="99"/>
        <w:sz w:val="16"/>
        <w:szCs w:val="16"/>
      </w:rPr>
    </w:lvl>
    <w:lvl w:ilvl="2">
      <w:start w:val="1"/>
      <w:numFmt w:val="bullet"/>
      <w:lvlText w:val="•"/>
      <w:lvlJc w:val="left"/>
      <w:pPr>
        <w:ind w:left="2524" w:hanging="401"/>
      </w:pPr>
      <w:rPr>
        <w:rFonts w:hint="default"/>
      </w:rPr>
    </w:lvl>
    <w:lvl w:ilvl="3">
      <w:start w:val="1"/>
      <w:numFmt w:val="bullet"/>
      <w:lvlText w:val="•"/>
      <w:lvlJc w:val="left"/>
      <w:pPr>
        <w:ind w:left="3576" w:hanging="401"/>
      </w:pPr>
      <w:rPr>
        <w:rFonts w:hint="default"/>
      </w:rPr>
    </w:lvl>
    <w:lvl w:ilvl="4">
      <w:start w:val="1"/>
      <w:numFmt w:val="bullet"/>
      <w:lvlText w:val="•"/>
      <w:lvlJc w:val="left"/>
      <w:pPr>
        <w:ind w:left="4628" w:hanging="401"/>
      </w:pPr>
      <w:rPr>
        <w:rFonts w:hint="default"/>
      </w:rPr>
    </w:lvl>
    <w:lvl w:ilvl="5">
      <w:start w:val="1"/>
      <w:numFmt w:val="bullet"/>
      <w:lvlText w:val="•"/>
      <w:lvlJc w:val="left"/>
      <w:pPr>
        <w:ind w:left="5680" w:hanging="401"/>
      </w:pPr>
      <w:rPr>
        <w:rFonts w:hint="default"/>
      </w:rPr>
    </w:lvl>
    <w:lvl w:ilvl="6">
      <w:start w:val="1"/>
      <w:numFmt w:val="bullet"/>
      <w:lvlText w:val="•"/>
      <w:lvlJc w:val="left"/>
      <w:pPr>
        <w:ind w:left="6732" w:hanging="401"/>
      </w:pPr>
      <w:rPr>
        <w:rFonts w:hint="default"/>
      </w:rPr>
    </w:lvl>
    <w:lvl w:ilvl="7">
      <w:start w:val="1"/>
      <w:numFmt w:val="bullet"/>
      <w:lvlText w:val="•"/>
      <w:lvlJc w:val="left"/>
      <w:pPr>
        <w:ind w:left="7784" w:hanging="401"/>
      </w:pPr>
      <w:rPr>
        <w:rFonts w:hint="default"/>
      </w:rPr>
    </w:lvl>
    <w:lvl w:ilvl="8">
      <w:start w:val="1"/>
      <w:numFmt w:val="bullet"/>
      <w:lvlText w:val="•"/>
      <w:lvlJc w:val="left"/>
      <w:pPr>
        <w:ind w:left="8836" w:hanging="401"/>
      </w:pPr>
      <w:rPr>
        <w:rFonts w:hint="default"/>
      </w:rPr>
    </w:lvl>
  </w:abstractNum>
  <w:abstractNum w:abstractNumId="6" w15:restartNumberingAfterBreak="0">
    <w:nsid w:val="5AF77EDD"/>
    <w:multiLevelType w:val="multilevel"/>
    <w:tmpl w:val="964C53D8"/>
    <w:lvl w:ilvl="0">
      <w:start w:val="9"/>
      <w:numFmt w:val="decimal"/>
      <w:lvlText w:val="%1"/>
      <w:lvlJc w:val="left"/>
      <w:pPr>
        <w:ind w:left="451" w:hanging="314"/>
        <w:jc w:val="left"/>
      </w:pPr>
      <w:rPr>
        <w:rFonts w:hint="default"/>
      </w:rPr>
    </w:lvl>
    <w:lvl w:ilvl="1">
      <w:start w:val="1"/>
      <w:numFmt w:val="decimal"/>
      <w:lvlText w:val="%1.%2"/>
      <w:lvlJc w:val="left"/>
      <w:pPr>
        <w:ind w:left="451" w:hanging="314"/>
        <w:jc w:val="left"/>
      </w:pPr>
      <w:rPr>
        <w:rFonts w:ascii="Arial" w:eastAsia="Arial" w:hAnsi="Arial" w:hint="default"/>
        <w:b/>
        <w:bCs/>
        <w:w w:val="99"/>
        <w:sz w:val="16"/>
        <w:szCs w:val="16"/>
      </w:rPr>
    </w:lvl>
    <w:lvl w:ilvl="2">
      <w:start w:val="1"/>
      <w:numFmt w:val="bullet"/>
      <w:lvlText w:val="•"/>
      <w:lvlJc w:val="left"/>
      <w:pPr>
        <w:ind w:left="2552" w:hanging="314"/>
      </w:pPr>
      <w:rPr>
        <w:rFonts w:hint="default"/>
      </w:rPr>
    </w:lvl>
    <w:lvl w:ilvl="3">
      <w:start w:val="1"/>
      <w:numFmt w:val="bullet"/>
      <w:lvlText w:val="•"/>
      <w:lvlJc w:val="left"/>
      <w:pPr>
        <w:ind w:left="3598" w:hanging="314"/>
      </w:pPr>
      <w:rPr>
        <w:rFonts w:hint="default"/>
      </w:rPr>
    </w:lvl>
    <w:lvl w:ilvl="4">
      <w:start w:val="1"/>
      <w:numFmt w:val="bullet"/>
      <w:lvlText w:val="•"/>
      <w:lvlJc w:val="left"/>
      <w:pPr>
        <w:ind w:left="4644" w:hanging="314"/>
      </w:pPr>
      <w:rPr>
        <w:rFonts w:hint="default"/>
      </w:rPr>
    </w:lvl>
    <w:lvl w:ilvl="5">
      <w:start w:val="1"/>
      <w:numFmt w:val="bullet"/>
      <w:lvlText w:val="•"/>
      <w:lvlJc w:val="left"/>
      <w:pPr>
        <w:ind w:left="5690" w:hanging="314"/>
      </w:pPr>
      <w:rPr>
        <w:rFonts w:hint="default"/>
      </w:rPr>
    </w:lvl>
    <w:lvl w:ilvl="6">
      <w:start w:val="1"/>
      <w:numFmt w:val="bullet"/>
      <w:lvlText w:val="•"/>
      <w:lvlJc w:val="left"/>
      <w:pPr>
        <w:ind w:left="6736" w:hanging="314"/>
      </w:pPr>
      <w:rPr>
        <w:rFonts w:hint="default"/>
      </w:rPr>
    </w:lvl>
    <w:lvl w:ilvl="7">
      <w:start w:val="1"/>
      <w:numFmt w:val="bullet"/>
      <w:lvlText w:val="•"/>
      <w:lvlJc w:val="left"/>
      <w:pPr>
        <w:ind w:left="7782" w:hanging="314"/>
      </w:pPr>
      <w:rPr>
        <w:rFonts w:hint="default"/>
      </w:rPr>
    </w:lvl>
    <w:lvl w:ilvl="8">
      <w:start w:val="1"/>
      <w:numFmt w:val="bullet"/>
      <w:lvlText w:val="•"/>
      <w:lvlJc w:val="left"/>
      <w:pPr>
        <w:ind w:left="8828" w:hanging="314"/>
      </w:pPr>
      <w:rPr>
        <w:rFonts w:hint="default"/>
      </w:rPr>
    </w:lvl>
  </w:abstractNum>
  <w:abstractNum w:abstractNumId="7" w15:restartNumberingAfterBreak="0">
    <w:nsid w:val="5D263858"/>
    <w:multiLevelType w:val="multilevel"/>
    <w:tmpl w:val="14845550"/>
    <w:lvl w:ilvl="0">
      <w:start w:val="15"/>
      <w:numFmt w:val="decimal"/>
      <w:lvlText w:val="%1"/>
      <w:lvlJc w:val="left"/>
      <w:pPr>
        <w:ind w:left="537" w:hanging="401"/>
        <w:jc w:val="left"/>
      </w:pPr>
      <w:rPr>
        <w:rFonts w:hint="default"/>
      </w:rPr>
    </w:lvl>
    <w:lvl w:ilvl="1">
      <w:start w:val="1"/>
      <w:numFmt w:val="decimal"/>
      <w:lvlText w:val="%1.%2"/>
      <w:lvlJc w:val="left"/>
      <w:pPr>
        <w:ind w:left="537" w:hanging="401"/>
        <w:jc w:val="left"/>
      </w:pPr>
      <w:rPr>
        <w:rFonts w:ascii="Arial" w:eastAsia="Arial" w:hAnsi="Arial" w:hint="default"/>
        <w:b/>
        <w:bCs/>
        <w:w w:val="99"/>
      </w:rPr>
    </w:lvl>
    <w:lvl w:ilvl="2">
      <w:start w:val="1"/>
      <w:numFmt w:val="bullet"/>
      <w:lvlText w:val="•"/>
      <w:lvlJc w:val="left"/>
      <w:pPr>
        <w:ind w:left="740" w:hanging="401"/>
      </w:pPr>
      <w:rPr>
        <w:rFonts w:hint="default"/>
      </w:rPr>
    </w:lvl>
    <w:lvl w:ilvl="3">
      <w:start w:val="1"/>
      <w:numFmt w:val="bullet"/>
      <w:lvlText w:val="•"/>
      <w:lvlJc w:val="left"/>
      <w:pPr>
        <w:ind w:left="2012" w:hanging="401"/>
      </w:pPr>
      <w:rPr>
        <w:rFonts w:hint="default"/>
      </w:rPr>
    </w:lvl>
    <w:lvl w:ilvl="4">
      <w:start w:val="1"/>
      <w:numFmt w:val="bullet"/>
      <w:lvlText w:val="•"/>
      <w:lvlJc w:val="left"/>
      <w:pPr>
        <w:ind w:left="3285" w:hanging="401"/>
      </w:pPr>
      <w:rPr>
        <w:rFonts w:hint="default"/>
      </w:rPr>
    </w:lvl>
    <w:lvl w:ilvl="5">
      <w:start w:val="1"/>
      <w:numFmt w:val="bullet"/>
      <w:lvlText w:val="•"/>
      <w:lvlJc w:val="left"/>
      <w:pPr>
        <w:ind w:left="4557" w:hanging="401"/>
      </w:pPr>
      <w:rPr>
        <w:rFonts w:hint="default"/>
      </w:rPr>
    </w:lvl>
    <w:lvl w:ilvl="6">
      <w:start w:val="1"/>
      <w:numFmt w:val="bullet"/>
      <w:lvlText w:val="•"/>
      <w:lvlJc w:val="left"/>
      <w:pPr>
        <w:ind w:left="5830" w:hanging="401"/>
      </w:pPr>
      <w:rPr>
        <w:rFonts w:hint="default"/>
      </w:rPr>
    </w:lvl>
    <w:lvl w:ilvl="7">
      <w:start w:val="1"/>
      <w:numFmt w:val="bullet"/>
      <w:lvlText w:val="•"/>
      <w:lvlJc w:val="left"/>
      <w:pPr>
        <w:ind w:left="7102" w:hanging="401"/>
      </w:pPr>
      <w:rPr>
        <w:rFonts w:hint="default"/>
      </w:rPr>
    </w:lvl>
    <w:lvl w:ilvl="8">
      <w:start w:val="1"/>
      <w:numFmt w:val="bullet"/>
      <w:lvlText w:val="•"/>
      <w:lvlJc w:val="left"/>
      <w:pPr>
        <w:ind w:left="8375" w:hanging="401"/>
      </w:pPr>
      <w:rPr>
        <w:rFonts w:hint="default"/>
      </w:rPr>
    </w:lvl>
  </w:abstractNum>
  <w:abstractNum w:abstractNumId="8" w15:restartNumberingAfterBreak="0">
    <w:nsid w:val="63643F6E"/>
    <w:multiLevelType w:val="multilevel"/>
    <w:tmpl w:val="3872D104"/>
    <w:lvl w:ilvl="0">
      <w:start w:val="8"/>
      <w:numFmt w:val="decimal"/>
      <w:lvlText w:val="%1"/>
      <w:lvlJc w:val="left"/>
      <w:pPr>
        <w:ind w:left="446" w:hanging="312"/>
        <w:jc w:val="left"/>
      </w:pPr>
      <w:rPr>
        <w:rFonts w:hint="default"/>
      </w:rPr>
    </w:lvl>
    <w:lvl w:ilvl="1">
      <w:start w:val="1"/>
      <w:numFmt w:val="decimal"/>
      <w:lvlText w:val="%1.%2"/>
      <w:lvlJc w:val="left"/>
      <w:pPr>
        <w:ind w:left="446" w:hanging="312"/>
        <w:jc w:val="left"/>
      </w:pPr>
      <w:rPr>
        <w:rFonts w:ascii="Arial" w:eastAsia="Arial" w:hAnsi="Arial" w:hint="default"/>
        <w:b/>
        <w:bCs/>
        <w:w w:val="99"/>
        <w:sz w:val="16"/>
        <w:szCs w:val="16"/>
      </w:rPr>
    </w:lvl>
    <w:lvl w:ilvl="2">
      <w:start w:val="1"/>
      <w:numFmt w:val="bullet"/>
      <w:lvlText w:val="•"/>
      <w:lvlJc w:val="left"/>
      <w:pPr>
        <w:ind w:left="2536" w:hanging="312"/>
      </w:pPr>
      <w:rPr>
        <w:rFonts w:hint="default"/>
      </w:rPr>
    </w:lvl>
    <w:lvl w:ilvl="3">
      <w:start w:val="1"/>
      <w:numFmt w:val="bullet"/>
      <w:lvlText w:val="•"/>
      <w:lvlJc w:val="left"/>
      <w:pPr>
        <w:ind w:left="3584" w:hanging="312"/>
      </w:pPr>
      <w:rPr>
        <w:rFonts w:hint="default"/>
      </w:rPr>
    </w:lvl>
    <w:lvl w:ilvl="4">
      <w:start w:val="1"/>
      <w:numFmt w:val="bullet"/>
      <w:lvlText w:val="•"/>
      <w:lvlJc w:val="left"/>
      <w:pPr>
        <w:ind w:left="4632" w:hanging="312"/>
      </w:pPr>
      <w:rPr>
        <w:rFonts w:hint="default"/>
      </w:rPr>
    </w:lvl>
    <w:lvl w:ilvl="5">
      <w:start w:val="1"/>
      <w:numFmt w:val="bullet"/>
      <w:lvlText w:val="•"/>
      <w:lvlJc w:val="left"/>
      <w:pPr>
        <w:ind w:left="5680" w:hanging="312"/>
      </w:pPr>
      <w:rPr>
        <w:rFonts w:hint="default"/>
      </w:rPr>
    </w:lvl>
    <w:lvl w:ilvl="6">
      <w:start w:val="1"/>
      <w:numFmt w:val="bullet"/>
      <w:lvlText w:val="•"/>
      <w:lvlJc w:val="left"/>
      <w:pPr>
        <w:ind w:left="6728" w:hanging="312"/>
      </w:pPr>
      <w:rPr>
        <w:rFonts w:hint="default"/>
      </w:rPr>
    </w:lvl>
    <w:lvl w:ilvl="7">
      <w:start w:val="1"/>
      <w:numFmt w:val="bullet"/>
      <w:lvlText w:val="•"/>
      <w:lvlJc w:val="left"/>
      <w:pPr>
        <w:ind w:left="7776" w:hanging="312"/>
      </w:pPr>
      <w:rPr>
        <w:rFonts w:hint="default"/>
      </w:rPr>
    </w:lvl>
    <w:lvl w:ilvl="8">
      <w:start w:val="1"/>
      <w:numFmt w:val="bullet"/>
      <w:lvlText w:val="•"/>
      <w:lvlJc w:val="left"/>
      <w:pPr>
        <w:ind w:left="8824" w:hanging="312"/>
      </w:pPr>
      <w:rPr>
        <w:rFonts w:hint="default"/>
      </w:rPr>
    </w:lvl>
  </w:abstractNum>
  <w:abstractNum w:abstractNumId="9" w15:restartNumberingAfterBreak="0">
    <w:nsid w:val="66203633"/>
    <w:multiLevelType w:val="multilevel"/>
    <w:tmpl w:val="34C4B980"/>
    <w:lvl w:ilvl="0">
      <w:start w:val="6"/>
      <w:numFmt w:val="decimal"/>
      <w:lvlText w:val="%1"/>
      <w:lvlJc w:val="left"/>
      <w:pPr>
        <w:ind w:left="450" w:hanging="312"/>
        <w:jc w:val="left"/>
      </w:pPr>
      <w:rPr>
        <w:rFonts w:hint="default"/>
      </w:rPr>
    </w:lvl>
    <w:lvl w:ilvl="1">
      <w:start w:val="1"/>
      <w:numFmt w:val="decimal"/>
      <w:lvlText w:val="%1.%2"/>
      <w:lvlJc w:val="left"/>
      <w:pPr>
        <w:ind w:left="450"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0" w15:restartNumberingAfterBreak="0">
    <w:nsid w:val="6CC47C60"/>
    <w:multiLevelType w:val="multilevel"/>
    <w:tmpl w:val="0EE244C0"/>
    <w:lvl w:ilvl="0">
      <w:start w:val="1"/>
      <w:numFmt w:val="decimal"/>
      <w:lvlText w:val="%1"/>
      <w:lvlJc w:val="left"/>
      <w:pPr>
        <w:ind w:left="387" w:hanging="312"/>
        <w:jc w:val="left"/>
      </w:pPr>
      <w:rPr>
        <w:rFonts w:hint="default"/>
      </w:rPr>
    </w:lvl>
    <w:lvl w:ilvl="1">
      <w:start w:val="1"/>
      <w:numFmt w:val="decimal"/>
      <w:lvlText w:val="%1.%2"/>
      <w:lvlJc w:val="left"/>
      <w:pPr>
        <w:ind w:left="387" w:hanging="312"/>
        <w:jc w:val="left"/>
      </w:pPr>
      <w:rPr>
        <w:rFonts w:ascii="Arial" w:eastAsia="Arial" w:hAnsi="Arial" w:hint="default"/>
        <w:b/>
        <w:bCs/>
        <w:w w:val="99"/>
        <w:sz w:val="16"/>
        <w:szCs w:val="16"/>
      </w:rPr>
    </w:lvl>
    <w:lvl w:ilvl="2">
      <w:start w:val="1"/>
      <w:numFmt w:val="bullet"/>
      <w:lvlText w:val="•"/>
      <w:lvlJc w:val="left"/>
      <w:pPr>
        <w:ind w:left="2488" w:hanging="312"/>
      </w:pPr>
      <w:rPr>
        <w:rFonts w:hint="default"/>
      </w:rPr>
    </w:lvl>
    <w:lvl w:ilvl="3">
      <w:start w:val="1"/>
      <w:numFmt w:val="bullet"/>
      <w:lvlText w:val="•"/>
      <w:lvlJc w:val="left"/>
      <w:pPr>
        <w:ind w:left="3542" w:hanging="312"/>
      </w:pPr>
      <w:rPr>
        <w:rFonts w:hint="default"/>
      </w:rPr>
    </w:lvl>
    <w:lvl w:ilvl="4">
      <w:start w:val="1"/>
      <w:numFmt w:val="bullet"/>
      <w:lvlText w:val="•"/>
      <w:lvlJc w:val="left"/>
      <w:pPr>
        <w:ind w:left="4596" w:hanging="312"/>
      </w:pPr>
      <w:rPr>
        <w:rFonts w:hint="default"/>
      </w:rPr>
    </w:lvl>
    <w:lvl w:ilvl="5">
      <w:start w:val="1"/>
      <w:numFmt w:val="bullet"/>
      <w:lvlText w:val="•"/>
      <w:lvlJc w:val="left"/>
      <w:pPr>
        <w:ind w:left="5650" w:hanging="312"/>
      </w:pPr>
      <w:rPr>
        <w:rFonts w:hint="default"/>
      </w:rPr>
    </w:lvl>
    <w:lvl w:ilvl="6">
      <w:start w:val="1"/>
      <w:numFmt w:val="bullet"/>
      <w:lvlText w:val="•"/>
      <w:lvlJc w:val="left"/>
      <w:pPr>
        <w:ind w:left="6704" w:hanging="312"/>
      </w:pPr>
      <w:rPr>
        <w:rFonts w:hint="default"/>
      </w:rPr>
    </w:lvl>
    <w:lvl w:ilvl="7">
      <w:start w:val="1"/>
      <w:numFmt w:val="bullet"/>
      <w:lvlText w:val="•"/>
      <w:lvlJc w:val="left"/>
      <w:pPr>
        <w:ind w:left="7758" w:hanging="312"/>
      </w:pPr>
      <w:rPr>
        <w:rFonts w:hint="default"/>
      </w:rPr>
    </w:lvl>
    <w:lvl w:ilvl="8">
      <w:start w:val="1"/>
      <w:numFmt w:val="bullet"/>
      <w:lvlText w:val="•"/>
      <w:lvlJc w:val="left"/>
      <w:pPr>
        <w:ind w:left="8812" w:hanging="312"/>
      </w:pPr>
      <w:rPr>
        <w:rFonts w:hint="default"/>
      </w:rPr>
    </w:lvl>
  </w:abstractNum>
  <w:abstractNum w:abstractNumId="11" w15:restartNumberingAfterBreak="0">
    <w:nsid w:val="771F40E3"/>
    <w:multiLevelType w:val="multilevel"/>
    <w:tmpl w:val="CC8832E6"/>
    <w:lvl w:ilvl="0">
      <w:start w:val="5"/>
      <w:numFmt w:val="decimal"/>
      <w:lvlText w:val="%1"/>
      <w:lvlJc w:val="left"/>
      <w:pPr>
        <w:ind w:left="452" w:hanging="312"/>
        <w:jc w:val="left"/>
      </w:pPr>
      <w:rPr>
        <w:rFonts w:hint="default"/>
      </w:rPr>
    </w:lvl>
    <w:lvl w:ilvl="1">
      <w:start w:val="1"/>
      <w:numFmt w:val="decimal"/>
      <w:lvlText w:val="%1.%2"/>
      <w:lvlJc w:val="left"/>
      <w:pPr>
        <w:ind w:left="452" w:hanging="312"/>
        <w:jc w:val="left"/>
      </w:pPr>
      <w:rPr>
        <w:rFonts w:ascii="Arial" w:eastAsia="Arial" w:hAnsi="Arial" w:hint="default"/>
        <w:b/>
        <w:bCs/>
        <w:w w:val="99"/>
        <w:sz w:val="16"/>
        <w:szCs w:val="16"/>
      </w:rPr>
    </w:lvl>
    <w:lvl w:ilvl="2">
      <w:start w:val="1"/>
      <w:numFmt w:val="bullet"/>
      <w:lvlText w:val="•"/>
      <w:lvlJc w:val="left"/>
      <w:pPr>
        <w:ind w:left="2552" w:hanging="312"/>
      </w:pPr>
      <w:rPr>
        <w:rFonts w:hint="default"/>
      </w:rPr>
    </w:lvl>
    <w:lvl w:ilvl="3">
      <w:start w:val="1"/>
      <w:numFmt w:val="bullet"/>
      <w:lvlText w:val="•"/>
      <w:lvlJc w:val="left"/>
      <w:pPr>
        <w:ind w:left="3598" w:hanging="312"/>
      </w:pPr>
      <w:rPr>
        <w:rFonts w:hint="default"/>
      </w:rPr>
    </w:lvl>
    <w:lvl w:ilvl="4">
      <w:start w:val="1"/>
      <w:numFmt w:val="bullet"/>
      <w:lvlText w:val="•"/>
      <w:lvlJc w:val="left"/>
      <w:pPr>
        <w:ind w:left="4644" w:hanging="312"/>
      </w:pPr>
      <w:rPr>
        <w:rFonts w:hint="default"/>
      </w:rPr>
    </w:lvl>
    <w:lvl w:ilvl="5">
      <w:start w:val="1"/>
      <w:numFmt w:val="bullet"/>
      <w:lvlText w:val="•"/>
      <w:lvlJc w:val="left"/>
      <w:pPr>
        <w:ind w:left="5690" w:hanging="312"/>
      </w:pPr>
      <w:rPr>
        <w:rFonts w:hint="default"/>
      </w:rPr>
    </w:lvl>
    <w:lvl w:ilvl="6">
      <w:start w:val="1"/>
      <w:numFmt w:val="bullet"/>
      <w:lvlText w:val="•"/>
      <w:lvlJc w:val="left"/>
      <w:pPr>
        <w:ind w:left="6736" w:hanging="312"/>
      </w:pPr>
      <w:rPr>
        <w:rFonts w:hint="default"/>
      </w:rPr>
    </w:lvl>
    <w:lvl w:ilvl="7">
      <w:start w:val="1"/>
      <w:numFmt w:val="bullet"/>
      <w:lvlText w:val="•"/>
      <w:lvlJc w:val="left"/>
      <w:pPr>
        <w:ind w:left="7782" w:hanging="312"/>
      </w:pPr>
      <w:rPr>
        <w:rFonts w:hint="default"/>
      </w:rPr>
    </w:lvl>
    <w:lvl w:ilvl="8">
      <w:start w:val="1"/>
      <w:numFmt w:val="bullet"/>
      <w:lvlText w:val="•"/>
      <w:lvlJc w:val="left"/>
      <w:pPr>
        <w:ind w:left="8828" w:hanging="312"/>
      </w:pPr>
      <w:rPr>
        <w:rFonts w:hint="default"/>
      </w:rPr>
    </w:lvl>
  </w:abstractNum>
  <w:abstractNum w:abstractNumId="12" w15:restartNumberingAfterBreak="0">
    <w:nsid w:val="7D2018D2"/>
    <w:multiLevelType w:val="multilevel"/>
    <w:tmpl w:val="F3E8A304"/>
    <w:lvl w:ilvl="0">
      <w:start w:val="10"/>
      <w:numFmt w:val="decimal"/>
      <w:lvlText w:val="%1"/>
      <w:lvlJc w:val="left"/>
      <w:pPr>
        <w:ind w:left="531" w:hanging="401"/>
        <w:jc w:val="left"/>
      </w:pPr>
      <w:rPr>
        <w:rFonts w:hint="default"/>
      </w:rPr>
    </w:lvl>
    <w:lvl w:ilvl="1">
      <w:start w:val="1"/>
      <w:numFmt w:val="decimal"/>
      <w:lvlText w:val="%1.%2"/>
      <w:lvlJc w:val="left"/>
      <w:pPr>
        <w:ind w:left="531" w:hanging="401"/>
        <w:jc w:val="left"/>
      </w:pPr>
      <w:rPr>
        <w:rFonts w:ascii="Arial" w:eastAsia="Arial" w:hAnsi="Arial" w:hint="default"/>
        <w:b/>
        <w:bCs/>
        <w:w w:val="99"/>
        <w:sz w:val="16"/>
        <w:szCs w:val="16"/>
      </w:rPr>
    </w:lvl>
    <w:lvl w:ilvl="2">
      <w:start w:val="1"/>
      <w:numFmt w:val="bullet"/>
      <w:lvlText w:val="•"/>
      <w:lvlJc w:val="left"/>
      <w:pPr>
        <w:ind w:left="2620" w:hanging="401"/>
      </w:pPr>
      <w:rPr>
        <w:rFonts w:hint="default"/>
      </w:rPr>
    </w:lvl>
    <w:lvl w:ilvl="3">
      <w:start w:val="1"/>
      <w:numFmt w:val="bullet"/>
      <w:lvlText w:val="•"/>
      <w:lvlJc w:val="left"/>
      <w:pPr>
        <w:ind w:left="3660" w:hanging="401"/>
      </w:pPr>
      <w:rPr>
        <w:rFonts w:hint="default"/>
      </w:rPr>
    </w:lvl>
    <w:lvl w:ilvl="4">
      <w:start w:val="1"/>
      <w:numFmt w:val="bullet"/>
      <w:lvlText w:val="•"/>
      <w:lvlJc w:val="left"/>
      <w:pPr>
        <w:ind w:left="4700" w:hanging="401"/>
      </w:pPr>
      <w:rPr>
        <w:rFonts w:hint="default"/>
      </w:rPr>
    </w:lvl>
    <w:lvl w:ilvl="5">
      <w:start w:val="1"/>
      <w:numFmt w:val="bullet"/>
      <w:lvlText w:val="•"/>
      <w:lvlJc w:val="left"/>
      <w:pPr>
        <w:ind w:left="5740" w:hanging="401"/>
      </w:pPr>
      <w:rPr>
        <w:rFonts w:hint="default"/>
      </w:rPr>
    </w:lvl>
    <w:lvl w:ilvl="6">
      <w:start w:val="1"/>
      <w:numFmt w:val="bullet"/>
      <w:lvlText w:val="•"/>
      <w:lvlJc w:val="left"/>
      <w:pPr>
        <w:ind w:left="6780" w:hanging="401"/>
      </w:pPr>
      <w:rPr>
        <w:rFonts w:hint="default"/>
      </w:rPr>
    </w:lvl>
    <w:lvl w:ilvl="7">
      <w:start w:val="1"/>
      <w:numFmt w:val="bullet"/>
      <w:lvlText w:val="•"/>
      <w:lvlJc w:val="left"/>
      <w:pPr>
        <w:ind w:left="7820" w:hanging="401"/>
      </w:pPr>
      <w:rPr>
        <w:rFonts w:hint="default"/>
      </w:rPr>
    </w:lvl>
    <w:lvl w:ilvl="8">
      <w:start w:val="1"/>
      <w:numFmt w:val="bullet"/>
      <w:lvlText w:val="•"/>
      <w:lvlJc w:val="left"/>
      <w:pPr>
        <w:ind w:left="8860" w:hanging="401"/>
      </w:pPr>
      <w:rPr>
        <w:rFonts w:hint="default"/>
      </w:rPr>
    </w:lvl>
  </w:abstractNum>
  <w:num w:numId="1">
    <w:abstractNumId w:val="7"/>
  </w:num>
  <w:num w:numId="2">
    <w:abstractNumId w:val="1"/>
  </w:num>
  <w:num w:numId="3">
    <w:abstractNumId w:val="5"/>
  </w:num>
  <w:num w:numId="4">
    <w:abstractNumId w:val="12"/>
  </w:num>
  <w:num w:numId="5">
    <w:abstractNumId w:val="6"/>
  </w:num>
  <w:num w:numId="6">
    <w:abstractNumId w:val="8"/>
  </w:num>
  <w:num w:numId="7">
    <w:abstractNumId w:val="3"/>
  </w:num>
  <w:num w:numId="8">
    <w:abstractNumId w:val="9"/>
  </w:num>
  <w:num w:numId="9">
    <w:abstractNumId w:val="11"/>
  </w:num>
  <w:num w:numId="10">
    <w:abstractNumId w:val="2"/>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39"/>
    <w:rsid w:val="0003400A"/>
    <w:rsid w:val="00057D39"/>
    <w:rsid w:val="000B6096"/>
    <w:rsid w:val="00142411"/>
    <w:rsid w:val="001D1469"/>
    <w:rsid w:val="0021282A"/>
    <w:rsid w:val="00255068"/>
    <w:rsid w:val="002E6C27"/>
    <w:rsid w:val="00500773"/>
    <w:rsid w:val="00921E25"/>
    <w:rsid w:val="00961E72"/>
    <w:rsid w:val="00A66D41"/>
    <w:rsid w:val="00AA7D7D"/>
    <w:rsid w:val="00B15CE9"/>
    <w:rsid w:val="00B22EAA"/>
    <w:rsid w:val="00CC2F6C"/>
    <w:rsid w:val="00D63151"/>
    <w:rsid w:val="00E7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B9F9E7E-5ACF-46A1-8EC9-43B4C260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4"/>
      <w:ind w:left="135"/>
      <w:outlineLvl w:val="0"/>
    </w:pPr>
    <w:rPr>
      <w:rFonts w:ascii="Arial" w:eastAsia="Arial" w:hAnsi="Arial"/>
      <w:b/>
      <w:bCs/>
      <w:sz w:val="20"/>
      <w:szCs w:val="20"/>
    </w:rPr>
  </w:style>
  <w:style w:type="paragraph" w:styleId="Heading2">
    <w:name w:val="heading 2"/>
    <w:basedOn w:val="Normal"/>
    <w:uiPriority w:val="1"/>
    <w:qFormat/>
    <w:pPr>
      <w:ind w:left="375"/>
      <w:outlineLvl w:val="1"/>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8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F6C"/>
    <w:rPr>
      <w:rFonts w:ascii="Segoe UI" w:hAnsi="Segoe UI" w:cs="Segoe UI"/>
      <w:sz w:val="18"/>
      <w:szCs w:val="18"/>
    </w:rPr>
  </w:style>
  <w:style w:type="paragraph" w:styleId="Header">
    <w:name w:val="header"/>
    <w:basedOn w:val="Normal"/>
    <w:link w:val="HeaderChar"/>
    <w:uiPriority w:val="99"/>
    <w:unhideWhenUsed/>
    <w:rsid w:val="00961E72"/>
    <w:pPr>
      <w:tabs>
        <w:tab w:val="center" w:pos="4680"/>
        <w:tab w:val="right" w:pos="9360"/>
      </w:tabs>
    </w:pPr>
  </w:style>
  <w:style w:type="character" w:customStyle="1" w:styleId="HeaderChar">
    <w:name w:val="Header Char"/>
    <w:basedOn w:val="DefaultParagraphFont"/>
    <w:link w:val="Header"/>
    <w:uiPriority w:val="99"/>
    <w:rsid w:val="00961E72"/>
  </w:style>
  <w:style w:type="paragraph" w:styleId="Footer">
    <w:name w:val="footer"/>
    <w:basedOn w:val="Normal"/>
    <w:link w:val="FooterChar"/>
    <w:uiPriority w:val="99"/>
    <w:unhideWhenUsed/>
    <w:rsid w:val="00961E72"/>
    <w:pPr>
      <w:tabs>
        <w:tab w:val="center" w:pos="4680"/>
        <w:tab w:val="right" w:pos="9360"/>
      </w:tabs>
    </w:pPr>
  </w:style>
  <w:style w:type="character" w:customStyle="1" w:styleId="FooterChar">
    <w:name w:val="Footer Char"/>
    <w:basedOn w:val="DefaultParagraphFont"/>
    <w:link w:val="Footer"/>
    <w:uiPriority w:val="99"/>
    <w:rsid w:val="00961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3120AFF5EC4B39AB68D84EEB2C85F9"/>
        <w:category>
          <w:name w:val="General"/>
          <w:gallery w:val="placeholder"/>
        </w:category>
        <w:types>
          <w:type w:val="bbPlcHdr"/>
        </w:types>
        <w:behaviors>
          <w:behavior w:val="content"/>
        </w:behaviors>
        <w:guid w:val="{2FB0CD26-32D0-48E6-BEF0-DCC5938F0814}"/>
      </w:docPartPr>
      <w:docPartBody>
        <w:p w:rsidR="00234893" w:rsidRDefault="00927EED" w:rsidP="00927EED">
          <w:pPr>
            <w:pStyle w:val="243120AFF5EC4B39AB68D84EEB2C85F9"/>
          </w:pPr>
          <w:r>
            <w:rPr>
              <w:noProof/>
              <w:color w:val="7F7F7F" w:themeColor="background1" w:themeShade="7F"/>
            </w:rPr>
            <w:t>[Type the company name]</w:t>
          </w:r>
        </w:p>
      </w:docPartBody>
    </w:docPart>
    <w:docPart>
      <w:docPartPr>
        <w:name w:val="DB74E3B43C14465F8FFA77BD14B2BAF1"/>
        <w:category>
          <w:name w:val="General"/>
          <w:gallery w:val="placeholder"/>
        </w:category>
        <w:types>
          <w:type w:val="bbPlcHdr"/>
        </w:types>
        <w:behaviors>
          <w:behavior w:val="content"/>
        </w:behaviors>
        <w:guid w:val="{61AAF9C9-17F3-4AD6-8C4C-63EEBC23B322}"/>
      </w:docPartPr>
      <w:docPartBody>
        <w:p w:rsidR="00234893" w:rsidRDefault="00927EED" w:rsidP="00927EED">
          <w:pPr>
            <w:pStyle w:val="DB74E3B43C14465F8FFA77BD14B2BAF1"/>
          </w:pPr>
          <w:r>
            <w:rPr>
              <w:color w:val="7F7F7F" w:themeColor="background1" w:themeShade="7F"/>
            </w:rPr>
            <w:t>[Type the company address]</w:t>
          </w:r>
        </w:p>
      </w:docPartBody>
    </w:docPart>
    <w:docPart>
      <w:docPartPr>
        <w:name w:val="CABC779D037F4C62AF8BE39BC3E20ED7"/>
        <w:category>
          <w:name w:val="General"/>
          <w:gallery w:val="placeholder"/>
        </w:category>
        <w:types>
          <w:type w:val="bbPlcHdr"/>
        </w:types>
        <w:behaviors>
          <w:behavior w:val="content"/>
        </w:behaviors>
        <w:guid w:val="{6C949EAD-FC34-459A-A1D6-0D6723E5AF07}"/>
      </w:docPartPr>
      <w:docPartBody>
        <w:p w:rsidR="00234893" w:rsidRDefault="00927EED" w:rsidP="00927EED">
          <w:pPr>
            <w:pStyle w:val="CABC779D037F4C62AF8BE39BC3E20ED7"/>
          </w:pPr>
          <w:r>
            <w:rPr>
              <w:noProof/>
              <w:color w:val="7F7F7F" w:themeColor="background1" w:themeShade="7F"/>
            </w:rPr>
            <w:t>[Type the company name]</w:t>
          </w:r>
        </w:p>
      </w:docPartBody>
    </w:docPart>
    <w:docPart>
      <w:docPartPr>
        <w:name w:val="37C461ECA1514520968A483A08E9B486"/>
        <w:category>
          <w:name w:val="General"/>
          <w:gallery w:val="placeholder"/>
        </w:category>
        <w:types>
          <w:type w:val="bbPlcHdr"/>
        </w:types>
        <w:behaviors>
          <w:behavior w:val="content"/>
        </w:behaviors>
        <w:guid w:val="{CAB63C90-C635-4BA6-91E5-3118BEC6D860}"/>
      </w:docPartPr>
      <w:docPartBody>
        <w:p w:rsidR="00234893" w:rsidRDefault="00927EED" w:rsidP="00927EED">
          <w:pPr>
            <w:pStyle w:val="37C461ECA1514520968A483A08E9B486"/>
          </w:pPr>
          <w:r>
            <w:rPr>
              <w:color w:val="7F7F7F" w:themeColor="background1" w:themeShade="7F"/>
            </w:rPr>
            <w:t>[Type the company address]</w:t>
          </w:r>
        </w:p>
      </w:docPartBody>
    </w:docPart>
    <w:docPart>
      <w:docPartPr>
        <w:name w:val="412FF09F94E0489BBAA11097F6256537"/>
        <w:category>
          <w:name w:val="General"/>
          <w:gallery w:val="placeholder"/>
        </w:category>
        <w:types>
          <w:type w:val="bbPlcHdr"/>
        </w:types>
        <w:behaviors>
          <w:behavior w:val="content"/>
        </w:behaviors>
        <w:guid w:val="{1F70A91D-4076-4058-82B0-0321ABD5C1BB}"/>
      </w:docPartPr>
      <w:docPartBody>
        <w:p w:rsidR="00234893" w:rsidRDefault="00927EED" w:rsidP="00927EED">
          <w:pPr>
            <w:pStyle w:val="412FF09F94E0489BBAA11097F6256537"/>
          </w:pPr>
          <w:r>
            <w:rPr>
              <w:noProof/>
              <w:color w:val="7F7F7F" w:themeColor="background1" w:themeShade="7F"/>
            </w:rPr>
            <w:t>[Type the company name]</w:t>
          </w:r>
        </w:p>
      </w:docPartBody>
    </w:docPart>
    <w:docPart>
      <w:docPartPr>
        <w:name w:val="F97DEE45DCF444A09B1DD2926CFF3C0D"/>
        <w:category>
          <w:name w:val="General"/>
          <w:gallery w:val="placeholder"/>
        </w:category>
        <w:types>
          <w:type w:val="bbPlcHdr"/>
        </w:types>
        <w:behaviors>
          <w:behavior w:val="content"/>
        </w:behaviors>
        <w:guid w:val="{4EC79112-6569-4AA9-BB77-5BE84200FA28}"/>
      </w:docPartPr>
      <w:docPartBody>
        <w:p w:rsidR="00234893" w:rsidRDefault="00927EED" w:rsidP="00927EED">
          <w:pPr>
            <w:pStyle w:val="F97DEE45DCF444A09B1DD2926CFF3C0D"/>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ED"/>
    <w:rsid w:val="00234893"/>
    <w:rsid w:val="0092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43120AFF5EC4B39AB68D84EEB2C85F9">
    <w:name w:val="243120AFF5EC4B39AB68D84EEB2C85F9"/>
    <w:rsid w:val="00927EED"/>
  </w:style>
  <w:style w:type="paragraph" w:customStyle="1" w:styleId="DB74E3B43C14465F8FFA77BD14B2BAF1">
    <w:name w:val="DB74E3B43C14465F8FFA77BD14B2BAF1"/>
    <w:rsid w:val="00927EED"/>
  </w:style>
  <w:style w:type="paragraph" w:customStyle="1" w:styleId="CABC779D037F4C62AF8BE39BC3E20ED7">
    <w:name w:val="CABC779D037F4C62AF8BE39BC3E20ED7"/>
    <w:rsid w:val="00927EED"/>
  </w:style>
  <w:style w:type="paragraph" w:customStyle="1" w:styleId="37C461ECA1514520968A483A08E9B486">
    <w:name w:val="37C461ECA1514520968A483A08E9B486"/>
    <w:rsid w:val="00927EED"/>
  </w:style>
  <w:style w:type="paragraph" w:customStyle="1" w:styleId="412FF09F94E0489BBAA11097F6256537">
    <w:name w:val="412FF09F94E0489BBAA11097F6256537"/>
    <w:rsid w:val="00927EED"/>
  </w:style>
  <w:style w:type="paragraph" w:customStyle="1" w:styleId="F97DEE45DCF444A09B1DD2926CFF3C0D">
    <w:name w:val="F97DEE45DCF444A09B1DD2926CFF3C0D"/>
    <w:rsid w:val="00927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July 2016</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Dermastart</Company>
  <LinksUpToDate>false</LinksUpToDate>
  <CharactersWithSpaces>22796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V Saucier</dc:creator>
  <cp:lastModifiedBy>Dermastart, Inc</cp:lastModifiedBy>
  <cp:revision>2</cp:revision>
  <cp:lastPrinted>2016-05-09T16:26:00Z</cp:lastPrinted>
  <dcterms:created xsi:type="dcterms:W3CDTF">2016-09-25T18:04:00Z</dcterms:created>
  <dcterms:modified xsi:type="dcterms:W3CDTF">2016-09-25T18:04:00Z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2012-03-25T00:00:00Z</vt:filetime>
  </property>
  <property fmtid="{D5CDD505-2E9C-101B-9397-08002B2CF9AE}" pid="3" name="LastSaved">
    <vt:filetime>2016-05-09T00:00:00Z</vt:filetime>
  </property>
</Properties>
</file>