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 PRODUCT AND COMPANY IDENTIFICATION</w:t>
      </w:r>
    </w:p>
    <w:p w:rsidR="00E80AE1" w:rsidRDefault="00E80AE1">
      <w:pPr>
        <w:pBdr>
          <w:top w:val="single" w:sz="6" w:space="1" w:color="auto"/>
        </w:pBdr>
        <w:rPr>
          <w:rFonts w:ascii="Arial" w:hAnsi="Arial"/>
          <w:b/>
          <w:sz w:val="16"/>
        </w:rPr>
      </w:pPr>
    </w:p>
    <w:p w:rsidR="00E80AE1" w:rsidRDefault="00E80AE1">
      <w:pPr>
        <w:rPr>
          <w:rFonts w:ascii="Arial" w:hAnsi="Arial"/>
          <w:sz w:val="16"/>
        </w:rPr>
      </w:pPr>
      <w:r>
        <w:rPr>
          <w:rFonts w:ascii="Arial" w:hAnsi="Arial"/>
          <w:b/>
          <w:sz w:val="16"/>
        </w:rPr>
        <w:t xml:space="preserve">PRODUCT NAME:     Eco Fin </w:t>
      </w:r>
    </w:p>
    <w:p w:rsidR="00E80AE1" w:rsidRDefault="00E80AE1">
      <w:pPr>
        <w:rPr>
          <w:rFonts w:ascii="Arial" w:hAnsi="Arial"/>
          <w:sz w:val="16"/>
        </w:rPr>
      </w:pPr>
      <w:r>
        <w:rPr>
          <w:rFonts w:ascii="Arial" w:hAnsi="Arial"/>
          <w:b/>
          <w:sz w:val="16"/>
        </w:rPr>
        <w:t>SYNONYMS:               N/A</w:t>
      </w:r>
    </w:p>
    <w:p w:rsidR="00E80AE1" w:rsidRDefault="00E80AE1">
      <w:pPr>
        <w:rPr>
          <w:rFonts w:ascii="Arial" w:hAnsi="Arial"/>
          <w:b/>
          <w:sz w:val="16"/>
        </w:rPr>
      </w:pPr>
      <w:r>
        <w:rPr>
          <w:rFonts w:ascii="Arial" w:hAnsi="Arial"/>
          <w:b/>
          <w:sz w:val="16"/>
        </w:rPr>
        <w:t>PRODUCT CODES:    C3586, C3587,C3588, C3589,C3590,C3591,C3592, C3603</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MANUFACTURER:   Pure Light, LLC</w:t>
      </w:r>
    </w:p>
    <w:p w:rsidR="00E80AE1" w:rsidRDefault="00E80AE1">
      <w:pPr>
        <w:rPr>
          <w:rFonts w:ascii="Arial" w:hAnsi="Arial"/>
          <w:b/>
          <w:sz w:val="16"/>
        </w:rPr>
      </w:pPr>
      <w:r>
        <w:rPr>
          <w:rFonts w:ascii="Arial" w:hAnsi="Arial"/>
          <w:b/>
          <w:sz w:val="16"/>
        </w:rPr>
        <w:t>ADDRESS:      775 Yellowstone Ave. Suite, #162</w:t>
      </w:r>
    </w:p>
    <w:p w:rsidR="00E80AE1" w:rsidRDefault="00E80AE1" w:rsidP="00A07CF3">
      <w:pPr>
        <w:ind w:left="720"/>
        <w:rPr>
          <w:rFonts w:ascii="Arial" w:hAnsi="Arial"/>
          <w:b/>
          <w:sz w:val="16"/>
        </w:rPr>
      </w:pPr>
      <w:r>
        <w:rPr>
          <w:rFonts w:ascii="Arial" w:hAnsi="Arial"/>
          <w:b/>
          <w:sz w:val="16"/>
        </w:rPr>
        <w:t xml:space="preserve">       Pocatello, ID 83201               </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EMERGENCY PHONE:   888-236-7519 </w:t>
      </w:r>
    </w:p>
    <w:p w:rsidR="00E80AE1" w:rsidRDefault="00E80AE1">
      <w:pPr>
        <w:rPr>
          <w:rFonts w:ascii="Arial" w:hAnsi="Arial"/>
          <w:b/>
          <w:sz w:val="16"/>
        </w:rPr>
      </w:pPr>
      <w:r>
        <w:rPr>
          <w:rFonts w:ascii="Arial" w:hAnsi="Arial"/>
          <w:b/>
          <w:sz w:val="16"/>
        </w:rPr>
        <w:t xml:space="preserve">FAX PHONE:       888-236-7519            </w:t>
      </w:r>
    </w:p>
    <w:p w:rsidR="00E80AE1" w:rsidRDefault="00E80AE1">
      <w:pPr>
        <w:rPr>
          <w:rFonts w:ascii="Arial" w:hAnsi="Arial"/>
          <w:b/>
          <w:sz w:val="16"/>
        </w:rPr>
      </w:pPr>
    </w:p>
    <w:p w:rsidR="00E80AE1" w:rsidRDefault="00E80AE1">
      <w:pPr>
        <w:rPr>
          <w:rFonts w:ascii="Arial" w:hAnsi="Arial"/>
          <w:sz w:val="16"/>
        </w:rPr>
      </w:pPr>
      <w:r>
        <w:rPr>
          <w:rFonts w:ascii="Arial" w:hAnsi="Arial"/>
          <w:b/>
          <w:sz w:val="16"/>
        </w:rPr>
        <w:t xml:space="preserve">PRODUCT USE:    Massage, hand/foot treatment         </w:t>
      </w:r>
    </w:p>
    <w:p w:rsidR="00E80AE1" w:rsidRDefault="00E80AE1">
      <w:pPr>
        <w:rPr>
          <w:rFonts w:ascii="Arial" w:hAnsi="Arial"/>
          <w:b/>
          <w:sz w:val="16"/>
        </w:rPr>
      </w:pPr>
      <w:r>
        <w:rPr>
          <w:rFonts w:ascii="Arial" w:hAnsi="Arial"/>
          <w:b/>
          <w:sz w:val="16"/>
        </w:rPr>
        <w:t xml:space="preserve">PREPARED BY:     Maria Harbert         </w:t>
      </w:r>
    </w:p>
    <w:p w:rsidR="00E80AE1" w:rsidRDefault="00E80AE1">
      <w:pPr>
        <w:rPr>
          <w:rFonts w:ascii="Arial" w:hAnsi="Arial"/>
          <w:b/>
          <w:sz w:val="16"/>
        </w:rPr>
      </w:pPr>
      <w:r>
        <w:rPr>
          <w:noProof/>
        </w:rPr>
        <w:pict>
          <v:shapetype id="_x0000_t202" coordsize="21600,21600" o:spt="202" path="m,l,21600r21600,l21600,xe">
            <v:stroke joinstyle="miter"/>
            <v:path gradientshapeok="t" o:connecttype="rect"/>
          </v:shapetype>
          <v:shape id="_x0000_s1026" type="#_x0000_t202" style="position:absolute;margin-left:137.35pt;margin-top:.85pt;width:346.4pt;height:50.7pt;z-index:251658240">
            <v:textbox>
              <w:txbxContent>
                <w:p w:rsidR="00E80AE1" w:rsidRDefault="00E80AE1">
                  <w:r w:rsidRPr="00A07CF3">
                    <w:rPr>
                      <w:sz w:val="24"/>
                      <w:szCs w:val="24"/>
                    </w:rPr>
                    <w:t>This material is not cla</w:t>
                  </w:r>
                  <w:r>
                    <w:rPr>
                      <w:sz w:val="24"/>
                      <w:szCs w:val="24"/>
                    </w:rPr>
                    <w:t>ssified as hazardous nor contain any chemical listed as a carcinogen or potential carcinogen under  OSHA r</w:t>
                  </w:r>
                  <w:r w:rsidRPr="00A07CF3">
                    <w:rPr>
                      <w:sz w:val="24"/>
                      <w:szCs w:val="24"/>
                    </w:rPr>
                    <w:t>egulations</w:t>
                  </w:r>
                  <w:r>
                    <w:t>.</w:t>
                  </w:r>
                </w:p>
              </w:txbxContent>
            </v:textbox>
          </v:shape>
        </w:pict>
      </w:r>
    </w:p>
    <w:p w:rsidR="00E80AE1" w:rsidRDefault="00E80AE1">
      <w:pPr>
        <w:rPr>
          <w:rFonts w:ascii="Arial" w:hAnsi="Arial"/>
          <w:b/>
          <w:sz w:val="16"/>
        </w:rPr>
      </w:pPr>
      <w:r>
        <w:rPr>
          <w:rFonts w:ascii="Arial" w:hAnsi="Arial"/>
          <w:b/>
          <w:sz w:val="16"/>
        </w:rPr>
        <w:t xml:space="preserve">SECTION 1 NOTES:   </w:t>
      </w:r>
    </w:p>
    <w:p w:rsidR="00E80AE1" w:rsidRDefault="00E80AE1">
      <w:pPr>
        <w:pBdr>
          <w:bottom w:val="single" w:sz="6" w:space="1" w:color="auto"/>
        </w:pBdr>
        <w:rPr>
          <w:rFonts w:ascii="Arial" w:hAnsi="Arial"/>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pBdr>
          <w:bottom w:val="single" w:sz="6" w:space="1" w:color="auto"/>
        </w:pBdr>
        <w:rPr>
          <w:rFonts w:ascii="Arial" w:hAnsi="Arial"/>
          <w:b/>
          <w:sz w:val="16"/>
        </w:rPr>
      </w:pPr>
    </w:p>
    <w:p w:rsidR="00E80AE1" w:rsidRDefault="00E80AE1">
      <w:pPr>
        <w:pBdr>
          <w:bottom w:val="single" w:sz="6" w:space="1" w:color="auto"/>
        </w:pBdr>
        <w:rPr>
          <w:rFonts w:ascii="Arial" w:hAnsi="Arial"/>
          <w:b/>
          <w:sz w:val="16"/>
        </w:rPr>
      </w:pPr>
    </w:p>
    <w:p w:rsidR="00E80AE1" w:rsidRDefault="00E80AE1">
      <w:pPr>
        <w:pBdr>
          <w:bottom w:val="single" w:sz="6" w:space="1" w:color="auto"/>
        </w:pBdr>
        <w:rPr>
          <w:rFonts w:ascii="Arial" w:hAnsi="Arial"/>
          <w:b/>
          <w:sz w:val="16"/>
        </w:rPr>
      </w:pP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2: COMPOSITION/INFORMATION ON INGREDIENTS</w:t>
      </w:r>
    </w:p>
    <w:p w:rsidR="00E80AE1" w:rsidRDefault="00E80AE1">
      <w:pPr>
        <w:pBdr>
          <w:top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E80AE1" w:rsidRDefault="00E80AE1">
      <w:pPr>
        <w:rPr>
          <w:rFonts w:ascii="Arial" w:hAnsi="Arial"/>
          <w:b/>
          <w:sz w:val="16"/>
        </w:rPr>
      </w:pPr>
      <w:r>
        <w:rPr>
          <w:rFonts w:ascii="Arial" w:hAnsi="Arial"/>
          <w:b/>
          <w:sz w:val="16"/>
          <w:u w:val="single"/>
        </w:rPr>
        <w:t>INGREDIENTS:</w:t>
      </w:r>
      <w:r>
        <w:rPr>
          <w:rFonts w:ascii="Arial" w:hAnsi="Arial"/>
          <w:b/>
          <w:sz w:val="16"/>
        </w:rPr>
        <w:t xml:space="preserve">   Palm Kernel Oil, Hydrogenated Soybean Oil, Shea Butter, Jojoba Oil, </w:t>
      </w:r>
      <w:r>
        <w:rPr>
          <w:rStyle w:val="Strong"/>
          <w:rFonts w:ascii="Arial" w:hAnsi="Arial" w:cs="Arial"/>
          <w:color w:val="0D0D0D"/>
          <w:sz w:val="16"/>
          <w:szCs w:val="16"/>
        </w:rPr>
        <w:t>Tocopherols, organic coconut oil, essential oils and/or natural fragrance.</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                                                       </w:t>
      </w:r>
    </w:p>
    <w:p w:rsidR="00E80AE1" w:rsidRDefault="00E80AE1" w:rsidP="00A53B21">
      <w:pPr>
        <w:rPr>
          <w:rFonts w:ascii="Arial" w:hAnsi="Arial"/>
          <w:b/>
          <w:sz w:val="16"/>
          <w:u w:val="single"/>
        </w:rPr>
      </w:pPr>
      <w:r>
        <w:rPr>
          <w:rFonts w:ascii="Arial" w:hAnsi="Arial"/>
          <w:b/>
          <w:sz w:val="16"/>
          <w:u w:val="single"/>
        </w:rPr>
        <w:t>CAS NO:</w:t>
      </w:r>
      <w:r>
        <w:rPr>
          <w:rFonts w:ascii="Arial" w:hAnsi="Arial"/>
          <w:b/>
          <w:sz w:val="16"/>
        </w:rPr>
        <w:t xml:space="preserve">          N/A                                   </w:t>
      </w:r>
    </w:p>
    <w:p w:rsidR="00E80AE1" w:rsidRDefault="00E80AE1" w:rsidP="00A53B21">
      <w:pPr>
        <w:rPr>
          <w:rFonts w:ascii="Arial" w:hAnsi="Arial"/>
          <w:b/>
          <w:sz w:val="16"/>
          <w:u w:val="single"/>
        </w:rPr>
      </w:pP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SECTION 2 NOTES:    Store at 65 to 75* F in a dry and odor-free environment.</w:t>
      </w:r>
    </w:p>
    <w:p w:rsidR="00E80AE1" w:rsidRDefault="00E80AE1">
      <w:pPr>
        <w:pBdr>
          <w:bottom w:val="single" w:sz="6" w:space="1" w:color="auto"/>
        </w:pBd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3: HAZARDS IDENTIFICATION</w:t>
      </w:r>
    </w:p>
    <w:p w:rsidR="00E80AE1" w:rsidRDefault="00E80AE1">
      <w:pPr>
        <w:pBdr>
          <w:top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E80AE1" w:rsidRDefault="00E80AE1">
      <w:pPr>
        <w:rPr>
          <w:rFonts w:ascii="Arial" w:hAnsi="Arial"/>
          <w:b/>
          <w:sz w:val="16"/>
        </w:rPr>
      </w:pPr>
    </w:p>
    <w:p w:rsidR="00E80AE1" w:rsidRDefault="00E80AE1">
      <w:pPr>
        <w:rPr>
          <w:rFonts w:ascii="Arial" w:hAnsi="Arial"/>
          <w:b/>
          <w:sz w:val="16"/>
        </w:rPr>
      </w:pPr>
      <w:r>
        <w:rPr>
          <w:noProof/>
        </w:rPr>
        <w:pict>
          <v:shape id="_x0000_s1027" type="#_x0000_t202" style="position:absolute;margin-left:0;margin-top:0;width:380.9pt;height:100.1pt;z-index:251659264;mso-position-horizontal:center">
            <v:textbox>
              <w:txbxContent>
                <w:p w:rsidR="00E80AE1" w:rsidRDefault="00E80AE1">
                  <w:r w:rsidRPr="00414194">
                    <w:rPr>
                      <w:b/>
                    </w:rPr>
                    <w:t>HMIS HAZARD INDEX</w:t>
                  </w:r>
                  <w:r>
                    <w:t xml:space="preserve"> (Hazardous Materials Indentification System)</w:t>
                  </w:r>
                </w:p>
                <w:p w:rsidR="00E80AE1" w:rsidRDefault="00E80AE1"/>
                <w:p w:rsidR="00E80AE1" w:rsidRDefault="00E80AE1">
                  <w:r>
                    <w:t xml:space="preserve">   4 – Severe</w:t>
                  </w:r>
                  <w:r>
                    <w:tab/>
                  </w:r>
                  <w:r>
                    <w:tab/>
                  </w:r>
                  <w:r>
                    <w:tab/>
                  </w:r>
                  <w:r>
                    <w:tab/>
                  </w:r>
                  <w:r>
                    <w:tab/>
                  </w:r>
                  <w:r>
                    <w:tab/>
                  </w:r>
                  <w:r w:rsidRPr="00414194">
                    <w:rPr>
                      <w:b/>
                    </w:rPr>
                    <w:t>HMIS RATINGS</w:t>
                  </w:r>
                </w:p>
                <w:p w:rsidR="00E80AE1" w:rsidRDefault="00E80AE1">
                  <w:r>
                    <w:t xml:space="preserve">   3 – Serious</w:t>
                  </w:r>
                </w:p>
                <w:p w:rsidR="00E80AE1" w:rsidRDefault="00E80AE1">
                  <w:r>
                    <w:t xml:space="preserve">   2 – Moderate</w:t>
                  </w:r>
                  <w:r>
                    <w:tab/>
                  </w:r>
                  <w:r>
                    <w:tab/>
                  </w:r>
                  <w:r>
                    <w:tab/>
                  </w:r>
                  <w:r>
                    <w:tab/>
                  </w:r>
                  <w:r>
                    <w:tab/>
                  </w:r>
                  <w:r>
                    <w:tab/>
                    <w:t>Health</w:t>
                  </w:r>
                  <w:r>
                    <w:tab/>
                    <w:t>0</w:t>
                  </w:r>
                </w:p>
                <w:p w:rsidR="00E80AE1" w:rsidRDefault="00E80AE1">
                  <w:r>
                    <w:t xml:space="preserve">   1 – Slight</w:t>
                  </w:r>
                  <w:r>
                    <w:tab/>
                  </w:r>
                  <w:r>
                    <w:tab/>
                  </w:r>
                  <w:r>
                    <w:tab/>
                  </w:r>
                  <w:r>
                    <w:tab/>
                  </w:r>
                  <w:r>
                    <w:tab/>
                  </w:r>
                  <w:r>
                    <w:tab/>
                    <w:t>Flammability    1</w:t>
                  </w:r>
                </w:p>
                <w:p w:rsidR="00E80AE1" w:rsidRDefault="00E80AE1">
                  <w:r>
                    <w:t xml:space="preserve">   0 – Minimal</w:t>
                  </w:r>
                  <w:r>
                    <w:tab/>
                  </w:r>
                  <w:r>
                    <w:tab/>
                  </w:r>
                  <w:r>
                    <w:tab/>
                  </w:r>
                  <w:r>
                    <w:tab/>
                  </w:r>
                  <w:r>
                    <w:tab/>
                  </w:r>
                  <w:r>
                    <w:tab/>
                    <w:t>Reactivity   0</w:t>
                  </w:r>
                </w:p>
                <w:p w:rsidR="00E80AE1" w:rsidRDefault="00E80AE1">
                  <w:r>
                    <w:tab/>
                  </w:r>
                  <w:r>
                    <w:tab/>
                  </w:r>
                  <w:r>
                    <w:tab/>
                  </w:r>
                  <w:r>
                    <w:tab/>
                  </w:r>
                  <w:r>
                    <w:tab/>
                  </w:r>
                  <w:r>
                    <w:tab/>
                  </w:r>
                  <w:r>
                    <w:tab/>
                    <w:t>Personal Protection   N/A</w:t>
                  </w:r>
                </w:p>
              </w:txbxContent>
            </v:textbox>
          </v:shape>
        </w:pict>
      </w: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r>
        <w:rPr>
          <w:noProof/>
        </w:rPr>
        <w:pict>
          <v:shape id="_x0000_s1028" type="#_x0000_t202" style="position:absolute;margin-left:0;margin-top:0;width:380.9pt;height:100.1pt;z-index:251660288;mso-position-horizontal:center">
            <v:textbox>
              <w:txbxContent>
                <w:p w:rsidR="00E80AE1" w:rsidRDefault="00E80AE1" w:rsidP="006607A6">
                  <w:r>
                    <w:rPr>
                      <w:b/>
                    </w:rPr>
                    <w:t>NFPA</w:t>
                  </w:r>
                  <w:r w:rsidRPr="00414194">
                    <w:rPr>
                      <w:b/>
                    </w:rPr>
                    <w:t xml:space="preserve"> HAZARD </w:t>
                  </w:r>
                  <w:r>
                    <w:rPr>
                      <w:b/>
                    </w:rPr>
                    <w:t>RATING</w:t>
                  </w:r>
                </w:p>
                <w:p w:rsidR="00E80AE1" w:rsidRDefault="00E80AE1" w:rsidP="006607A6"/>
                <w:p w:rsidR="00E80AE1" w:rsidRDefault="00E80AE1" w:rsidP="006607A6">
                  <w:r>
                    <w:t xml:space="preserve">   4 – Severe</w:t>
                  </w:r>
                  <w:r>
                    <w:tab/>
                  </w:r>
                  <w:r>
                    <w:tab/>
                  </w:r>
                  <w:r>
                    <w:tab/>
                  </w:r>
                  <w:r>
                    <w:tab/>
                  </w:r>
                  <w:r>
                    <w:tab/>
                  </w:r>
                  <w:r>
                    <w:tab/>
                  </w:r>
                  <w:r>
                    <w:rPr>
                      <w:b/>
                    </w:rPr>
                    <w:t>NFPA</w:t>
                  </w:r>
                  <w:r w:rsidRPr="00414194">
                    <w:rPr>
                      <w:b/>
                    </w:rPr>
                    <w:t xml:space="preserve"> RATINGS</w:t>
                  </w:r>
                </w:p>
                <w:p w:rsidR="00E80AE1" w:rsidRDefault="00E80AE1" w:rsidP="006607A6">
                  <w:r>
                    <w:t xml:space="preserve">   3 – Serious</w:t>
                  </w:r>
                </w:p>
                <w:p w:rsidR="00E80AE1" w:rsidRDefault="00E80AE1" w:rsidP="006607A6">
                  <w:r>
                    <w:t xml:space="preserve">   2 – Moderate</w:t>
                  </w:r>
                  <w:r>
                    <w:tab/>
                  </w:r>
                  <w:r>
                    <w:tab/>
                  </w:r>
                  <w:r>
                    <w:tab/>
                  </w:r>
                  <w:r>
                    <w:tab/>
                  </w:r>
                  <w:r>
                    <w:tab/>
                  </w:r>
                  <w:r>
                    <w:tab/>
                    <w:t>Fire    1</w:t>
                  </w:r>
                </w:p>
                <w:p w:rsidR="00E80AE1" w:rsidRDefault="00E80AE1" w:rsidP="006607A6">
                  <w:r>
                    <w:t xml:space="preserve">   1 – Slight</w:t>
                  </w:r>
                  <w:r>
                    <w:tab/>
                  </w:r>
                  <w:r>
                    <w:tab/>
                  </w:r>
                  <w:r>
                    <w:tab/>
                  </w:r>
                  <w:r>
                    <w:tab/>
                  </w:r>
                  <w:r>
                    <w:tab/>
                  </w:r>
                  <w:r>
                    <w:tab/>
                    <w:t>Toxicity    0</w:t>
                  </w:r>
                </w:p>
                <w:p w:rsidR="00E80AE1" w:rsidRDefault="00E80AE1" w:rsidP="006607A6">
                  <w:r>
                    <w:t xml:space="preserve">   0 – Minimal</w:t>
                  </w:r>
                  <w:r>
                    <w:tab/>
                  </w:r>
                  <w:r>
                    <w:tab/>
                  </w:r>
                  <w:r>
                    <w:tab/>
                  </w:r>
                  <w:r>
                    <w:tab/>
                  </w:r>
                  <w:r>
                    <w:tab/>
                  </w:r>
                  <w:r>
                    <w:tab/>
                    <w:t>Reactivity   0</w:t>
                  </w:r>
                </w:p>
                <w:p w:rsidR="00E80AE1" w:rsidRDefault="00E80AE1" w:rsidP="006607A6">
                  <w:r>
                    <w:tab/>
                  </w:r>
                  <w:r>
                    <w:tab/>
                  </w:r>
                  <w:r>
                    <w:tab/>
                  </w:r>
                  <w:r>
                    <w:tab/>
                  </w:r>
                  <w:r>
                    <w:tab/>
                  </w:r>
                  <w:r>
                    <w:tab/>
                  </w:r>
                  <w:r>
                    <w:tab/>
                    <w:t>Special    N/A</w:t>
                  </w:r>
                </w:p>
              </w:txbxContent>
            </v:textbox>
          </v:shape>
        </w:pict>
      </w: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rsidP="006607A6">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EMERGENCY OVERVIEW:  Presents little or no health hazard</w:t>
      </w:r>
    </w:p>
    <w:p w:rsidR="00E80AE1" w:rsidRDefault="00E80AE1">
      <w:pPr>
        <w:rPr>
          <w:rFonts w:ascii="Arial" w:hAnsi="Arial"/>
          <w:sz w:val="16"/>
        </w:rPr>
      </w:pPr>
      <w:r>
        <w:rPr>
          <w:rFonts w:ascii="Arial" w:hAnsi="Arial"/>
          <w:b/>
          <w:sz w:val="16"/>
        </w:rPr>
        <w:t xml:space="preserve">      </w:t>
      </w:r>
    </w:p>
    <w:p w:rsidR="00E80AE1" w:rsidRDefault="00E80AE1">
      <w:pPr>
        <w:rPr>
          <w:rFonts w:ascii="Arial" w:hAnsi="Arial"/>
          <w:b/>
          <w:sz w:val="16"/>
        </w:rPr>
      </w:pPr>
      <w:r>
        <w:rPr>
          <w:rFonts w:ascii="Arial" w:hAnsi="Arial"/>
          <w:b/>
          <w:sz w:val="16"/>
        </w:rPr>
        <w:t>ROUTES OF ENTRY:  Skin, Inhalation, Ingestion</w:t>
      </w: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POTENTIAL HEALTH EFFECTS</w:t>
      </w:r>
    </w:p>
    <w:p w:rsidR="00E80AE1" w:rsidRDefault="00E80AE1">
      <w:pPr>
        <w:rPr>
          <w:rFonts w:ascii="Arial" w:hAnsi="Arial"/>
          <w:b/>
          <w:sz w:val="16"/>
        </w:rPr>
      </w:pPr>
      <w:r>
        <w:rPr>
          <w:rFonts w:ascii="Arial" w:hAnsi="Arial"/>
          <w:b/>
          <w:sz w:val="16"/>
        </w:rPr>
        <w:t xml:space="preserve">       EYES:  Contact with vapors or mist may cause irritation or burning</w:t>
      </w:r>
    </w:p>
    <w:p w:rsidR="00E80AE1" w:rsidRDefault="00E80AE1">
      <w:pPr>
        <w:rPr>
          <w:rFonts w:ascii="Arial" w:hAnsi="Arial"/>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SKIN:  Contact with product  is not expected to cause skin reaction.</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w:t>
      </w:r>
    </w:p>
    <w:p w:rsidR="00E80AE1" w:rsidRDefault="00E80AE1" w:rsidP="00FA2399">
      <w:pPr>
        <w:rPr>
          <w:rFonts w:ascii="Arial" w:hAnsi="Arial"/>
          <w:b/>
          <w:sz w:val="16"/>
        </w:rPr>
      </w:pPr>
      <w:r>
        <w:rPr>
          <w:rFonts w:ascii="Arial" w:hAnsi="Arial"/>
          <w:b/>
          <w:sz w:val="16"/>
        </w:rPr>
        <w:t xml:space="preserve">       INGESTION:  Ingestion is not likely to occur under normal handling operations.  Ingestion of large amounts of product may cause digestive irritation.</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INHALATION: Excessive inhalation of vapors or mist may cause respiratory tract irritation.</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ACUTE HEALTH HAZARDS:  N/A</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CHRONIC HEALTH HAZARDS: N/A</w:t>
      </w:r>
    </w:p>
    <w:p w:rsidR="00E80AE1" w:rsidRDefault="00E80AE1">
      <w:pPr>
        <w:rPr>
          <w:rFonts w:ascii="Arial" w:hAnsi="Arial"/>
          <w:b/>
          <w:sz w:val="16"/>
        </w:rPr>
      </w:pPr>
      <w:r>
        <w:rPr>
          <w:rFonts w:ascii="Arial" w:hAnsi="Arial"/>
          <w:b/>
          <w:sz w:val="16"/>
        </w:rPr>
        <w:t xml:space="preserve">      </w:t>
      </w:r>
    </w:p>
    <w:p w:rsidR="00E80AE1" w:rsidRDefault="00E80AE1" w:rsidP="00B02702">
      <w:pPr>
        <w:rPr>
          <w:rFonts w:ascii="Arial" w:hAnsi="Arial"/>
          <w:b/>
          <w:sz w:val="16"/>
        </w:rPr>
      </w:pPr>
      <w:r>
        <w:rPr>
          <w:rFonts w:ascii="Arial" w:hAnsi="Arial"/>
          <w:b/>
          <w:sz w:val="16"/>
        </w:rPr>
        <w:t>MEDICAL CONDITIONS GENERALLY AGGRAVATED BY EXPOSURE:  Existing respiratory conditions.</w:t>
      </w:r>
    </w:p>
    <w:p w:rsidR="00E80AE1" w:rsidRDefault="00E80AE1" w:rsidP="00B02702">
      <w:pPr>
        <w:rPr>
          <w:rFonts w:ascii="Arial" w:hAnsi="Arial"/>
          <w:b/>
          <w:sz w:val="16"/>
        </w:rPr>
      </w:pPr>
    </w:p>
    <w:p w:rsidR="00E80AE1" w:rsidRDefault="00E80AE1">
      <w:pPr>
        <w:rPr>
          <w:rFonts w:ascii="Arial" w:hAnsi="Arial"/>
          <w:b/>
          <w:sz w:val="16"/>
        </w:rPr>
      </w:pPr>
      <w:r>
        <w:rPr>
          <w:rFonts w:ascii="Arial" w:hAnsi="Arial"/>
          <w:b/>
          <w:sz w:val="16"/>
        </w:rPr>
        <w:t>CARCINOGENICITY</w:t>
      </w:r>
    </w:p>
    <w:p w:rsidR="00E80AE1" w:rsidRDefault="00E80AE1" w:rsidP="0068098E">
      <w:pPr>
        <w:rPr>
          <w:rFonts w:ascii="Arial" w:hAnsi="Arial"/>
          <w:sz w:val="16"/>
        </w:rPr>
      </w:pPr>
      <w:r>
        <w:rPr>
          <w:rFonts w:ascii="Arial" w:hAnsi="Arial"/>
          <w:b/>
          <w:sz w:val="16"/>
        </w:rPr>
        <w:t xml:space="preserve">       OSHA:  </w:t>
      </w:r>
      <w:r>
        <w:rPr>
          <w:rFonts w:ascii="Arial" w:hAnsi="Arial"/>
          <w:sz w:val="16"/>
        </w:rPr>
        <w:t xml:space="preserve">  </w:t>
      </w:r>
      <w:r>
        <w:rPr>
          <w:rFonts w:ascii="Arial" w:hAnsi="Arial"/>
          <w:b/>
          <w:sz w:val="16"/>
        </w:rPr>
        <w:t xml:space="preserve">None present                     </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4:  FIRST AID MEASURES</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EYES:  Immediately flush eyes with copious amounts of water for at least 15 minutes.</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SKIN:  N/A</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INGESTION:  Do not induce vomiting.  Rinse mouth with copious amounts of water.</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INHALATION:  Remove exposed victim to fresh air.  If breathing is difficult, provide oxygen.  If not breathing, provide artificial respiration.</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SECTION 4 NOTES:</w:t>
      </w: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5: FIRE-FIGHTING MEASURES</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FLAMMABLE LIMITS IN AIR, UPPER:  U/K</w:t>
      </w:r>
    </w:p>
    <w:p w:rsidR="00E80AE1" w:rsidRDefault="00E80AE1">
      <w:pPr>
        <w:rPr>
          <w:rFonts w:ascii="Arial" w:hAnsi="Arial"/>
          <w:b/>
          <w:sz w:val="16"/>
        </w:rPr>
      </w:pPr>
      <w:r>
        <w:rPr>
          <w:rFonts w:ascii="Arial" w:hAnsi="Arial"/>
          <w:b/>
          <w:sz w:val="16"/>
        </w:rPr>
        <w:t xml:space="preserve">    (% BY VOLUME)                LOWER:  U/K</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FLASH POINT:</w:t>
      </w:r>
    </w:p>
    <w:p w:rsidR="00E80AE1" w:rsidRDefault="00E80AE1">
      <w:pPr>
        <w:rPr>
          <w:rFonts w:ascii="Arial" w:hAnsi="Arial"/>
          <w:b/>
          <w:sz w:val="16"/>
        </w:rPr>
      </w:pPr>
      <w:r>
        <w:rPr>
          <w:rFonts w:ascii="Arial" w:hAnsi="Arial"/>
          <w:b/>
          <w:sz w:val="16"/>
        </w:rPr>
        <w:t xml:space="preserve">   F:  &gt;450* F</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METHOD USED: COC</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AUTOIGNITION TEMPERATURE:</w:t>
      </w:r>
    </w:p>
    <w:p w:rsidR="00E80AE1" w:rsidRDefault="00E80AE1">
      <w:pPr>
        <w:rPr>
          <w:rFonts w:ascii="Arial" w:hAnsi="Arial"/>
          <w:b/>
          <w:sz w:val="16"/>
        </w:rPr>
      </w:pPr>
      <w:r>
        <w:rPr>
          <w:rFonts w:ascii="Arial" w:hAnsi="Arial"/>
          <w:b/>
          <w:sz w:val="16"/>
        </w:rPr>
        <w:t xml:space="preserve">   F:  U/K</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EXTINGUISHING MEDIA:  Foams, Carbon Dioxide, and dry chemical.</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SPECIAL FIRE FIGHTING PROCEDURES:  Do not use heavy streams of water.  Oil based product is lighter than water and may be dispersed with heavy water streams.  Self-contained breathing apparatus is recommended for firefighters. </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UNUSUAL FIRE AND EXPLOSION HAZARDS:  None</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HAZARDOUS COMBUSTION  PRODUCTS:   Carbon Dioxide, Carbon Monoxide.</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6: ACCIDENTAL RELEASE  MEASURES</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ACCIDENTAL RELEASE MEASURES:  Isolate spill and control entrance of unprotected personnel into area.  Contain spill using sand or absorbent materials.  Avoid runoff into sewers and water sources.  Place spilled product in a suitable disposal container.</w:t>
      </w:r>
    </w:p>
    <w:p w:rsidR="00E80AE1" w:rsidRDefault="00E80AE1">
      <w:pPr>
        <w:rPr>
          <w:rFonts w:ascii="Arial" w:hAnsi="Arial"/>
          <w:sz w:val="16"/>
        </w:rPr>
      </w:pPr>
      <w:r>
        <w:rPr>
          <w:rFonts w:ascii="Arial" w:hAnsi="Arial"/>
          <w:b/>
          <w:sz w:val="16"/>
        </w:rPr>
        <w:t xml:space="preserve">       </w:t>
      </w: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7:  HANDLING AND STORAGE</w:t>
      </w:r>
    </w:p>
    <w:p w:rsidR="00E80AE1" w:rsidRDefault="00E80AE1">
      <w:pPr>
        <w:pBdr>
          <w:top w:val="single" w:sz="6" w:space="1" w:color="auto"/>
        </w:pBd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HANDLING AND STORAGE: Avoid contact with eyes and clothing.  Utilize good housekeeping and personal hygiene practices.  Store in a cool, dry, well-ventilated area away from incompatible materials including strong oxidizing agents.  Product is slightly hygroscopic and should be stored in a dry area to prevent moisture accumulation.</w:t>
      </w:r>
    </w:p>
    <w:p w:rsidR="00E80AE1" w:rsidRDefault="00E80AE1">
      <w:pPr>
        <w:rPr>
          <w:rFonts w:ascii="Arial" w:hAnsi="Arial"/>
          <w:b/>
          <w:sz w:val="16"/>
        </w:rPr>
      </w:pPr>
      <w:r>
        <w:rPr>
          <w:rFonts w:ascii="Arial" w:hAnsi="Arial"/>
          <w:b/>
          <w:sz w:val="16"/>
        </w:rPr>
        <w:t xml:space="preserve">       </w:t>
      </w:r>
    </w:p>
    <w:p w:rsidR="00E80AE1" w:rsidRPr="00455B42" w:rsidRDefault="00E80AE1">
      <w:pPr>
        <w:rPr>
          <w:rFonts w:ascii="Arial" w:hAnsi="Arial"/>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8:  EXPOSURE CONTROLS/PERSONAL PROTECTION</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ENGINEERING CONTROLS:  General ventilation of the area should provide adequate control when handling this product.</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RESPIRATORY PROTECTION:  None</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EYE PROTECTION:  Utilize chemical goggles or face shield if handling this product in large quantities in a manner that may cause eye/face contact (i.e. hot liquid form).</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SKIN PROTECTION:  Do not use on face.</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OTHER PROTECTIVE CLOTHING OR EQUIPMENT:  None recommended.</w:t>
      </w: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9:  PHYSICAL AND CHEMICAL PROPERTIES</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APPEARANCE:  Off white solid or pellet form</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ODOR:  Characteristic odor</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BOILING POINT:</w:t>
      </w:r>
    </w:p>
    <w:p w:rsidR="00E80AE1" w:rsidRDefault="00E80AE1">
      <w:pPr>
        <w:rPr>
          <w:rFonts w:ascii="Arial" w:hAnsi="Arial"/>
          <w:b/>
          <w:sz w:val="16"/>
        </w:rPr>
      </w:pPr>
      <w:r>
        <w:rPr>
          <w:rFonts w:ascii="Arial" w:hAnsi="Arial"/>
          <w:b/>
          <w:sz w:val="16"/>
        </w:rPr>
        <w:t xml:space="preserve">                        F:   &gt;500*F</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MELTING POINT:</w:t>
      </w:r>
    </w:p>
    <w:p w:rsidR="00E80AE1" w:rsidRDefault="00E80AE1">
      <w:pPr>
        <w:rPr>
          <w:rFonts w:ascii="Arial" w:hAnsi="Arial"/>
          <w:b/>
          <w:sz w:val="16"/>
        </w:rPr>
      </w:pPr>
      <w:r>
        <w:rPr>
          <w:rFonts w:ascii="Arial" w:hAnsi="Arial"/>
          <w:b/>
          <w:sz w:val="16"/>
        </w:rPr>
        <w:t xml:space="preserve">                        F:    115 – 143* F</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FREEZING POINT:</w:t>
      </w:r>
    </w:p>
    <w:p w:rsidR="00E80AE1" w:rsidRDefault="00E80AE1">
      <w:pPr>
        <w:rPr>
          <w:rFonts w:ascii="Arial" w:hAnsi="Arial"/>
          <w:b/>
          <w:sz w:val="16"/>
        </w:rPr>
      </w:pPr>
      <w:r>
        <w:rPr>
          <w:rFonts w:ascii="Arial" w:hAnsi="Arial"/>
          <w:b/>
          <w:sz w:val="16"/>
        </w:rPr>
        <w:t xml:space="preserve">                        F:    N/A</w:t>
      </w:r>
    </w:p>
    <w:p w:rsidR="00E80AE1" w:rsidRDefault="00E80AE1">
      <w:pPr>
        <w:rPr>
          <w:rFonts w:ascii="Arial" w:hAnsi="Arial"/>
          <w:b/>
          <w:sz w:val="16"/>
        </w:rPr>
      </w:pPr>
      <w:r>
        <w:rPr>
          <w:rFonts w:ascii="Arial" w:hAnsi="Arial"/>
          <w:b/>
          <w:sz w:val="16"/>
        </w:rPr>
        <w:t xml:space="preserve">                           </w:t>
      </w:r>
      <w:r>
        <w:rPr>
          <w:rFonts w:ascii="Arial" w:hAnsi="Arial"/>
          <w:sz w:val="16"/>
        </w:rPr>
        <w:t xml:space="preserve"> </w:t>
      </w:r>
    </w:p>
    <w:p w:rsidR="00E80AE1" w:rsidRDefault="00E80AE1">
      <w:pPr>
        <w:rPr>
          <w:rFonts w:ascii="Arial" w:hAnsi="Arial"/>
          <w:b/>
          <w:sz w:val="16"/>
        </w:rPr>
      </w:pPr>
      <w:r>
        <w:rPr>
          <w:rFonts w:ascii="Arial" w:hAnsi="Arial"/>
          <w:b/>
          <w:sz w:val="16"/>
        </w:rPr>
        <w:t xml:space="preserve">VAPOR PRESSURE (mmHg):  </w:t>
      </w:r>
    </w:p>
    <w:p w:rsidR="00E80AE1" w:rsidRDefault="00E80AE1">
      <w:pPr>
        <w:rPr>
          <w:rFonts w:ascii="Arial" w:hAnsi="Arial"/>
          <w:b/>
          <w:sz w:val="16"/>
        </w:rPr>
      </w:pPr>
      <w:r>
        <w:rPr>
          <w:rFonts w:ascii="Arial" w:hAnsi="Arial"/>
          <w:b/>
          <w:sz w:val="16"/>
        </w:rPr>
        <w:t xml:space="preserve">                        F:    0.05 mm Hg (liquid form)</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VAPOR DENSITY (AIR = 1):</w:t>
      </w:r>
    </w:p>
    <w:p w:rsidR="00E80AE1" w:rsidRDefault="00E80AE1">
      <w:pPr>
        <w:rPr>
          <w:rFonts w:ascii="Arial" w:hAnsi="Arial"/>
          <w:b/>
          <w:sz w:val="16"/>
        </w:rPr>
      </w:pPr>
      <w:r>
        <w:rPr>
          <w:rFonts w:ascii="Arial" w:hAnsi="Arial"/>
          <w:b/>
          <w:sz w:val="16"/>
        </w:rPr>
        <w:t xml:space="preserve">                        F:    N/A  </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SPECIFIC GRAVITY (H2O = 1):</w:t>
      </w:r>
    </w:p>
    <w:p w:rsidR="00E80AE1" w:rsidRDefault="00E80AE1">
      <w:pPr>
        <w:rPr>
          <w:rFonts w:ascii="Arial" w:hAnsi="Arial"/>
          <w:b/>
          <w:sz w:val="16"/>
        </w:rPr>
      </w:pPr>
      <w:r>
        <w:rPr>
          <w:rFonts w:ascii="Arial" w:hAnsi="Arial"/>
          <w:b/>
          <w:sz w:val="16"/>
        </w:rPr>
        <w:t xml:space="preserve">                        F:    0.92</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EVAPORATION RATE:  N/A</w:t>
      </w:r>
    </w:p>
    <w:p w:rsidR="00E80AE1" w:rsidRDefault="00E80AE1" w:rsidP="008D7C63">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SOLUBILITY IN WATER:  Insoluble</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10: STABILITY AND REACTIVITY</w:t>
      </w:r>
    </w:p>
    <w:p w:rsidR="00E80AE1" w:rsidRDefault="00E80AE1">
      <w:pPr>
        <w:pBdr>
          <w:top w:val="single" w:sz="6" w:space="1" w:color="auto"/>
        </w:pBdr>
        <w:rPr>
          <w:rFonts w:ascii="Arial" w:hAnsi="Arial"/>
          <w:b/>
          <w:sz w:val="16"/>
        </w:rPr>
      </w:pPr>
      <w:r>
        <w:rPr>
          <w:rFonts w:ascii="Arial" w:hAnsi="Arial"/>
          <w:b/>
          <w:sz w:val="16"/>
        </w:rPr>
        <w:t xml:space="preserve">                                                                                                                              </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STABILITY:  Stable under normal conditions.</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CONDITIONS TO AVOID (STABILITY):  Excessive temperatures.</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INCOMPATIBILITY (MATERIAL TO AVOID):  Strong oxidizing agents.</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HAZARDOUS POLYMERIZATION:  Will not occur under normal conditions.</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11:  TOXICOLOGICAL INFORMATION</w:t>
      </w:r>
    </w:p>
    <w:p w:rsidR="00E80AE1" w:rsidRDefault="00E80AE1">
      <w:pPr>
        <w:pBdr>
          <w:top w:val="single" w:sz="6" w:space="1" w:color="auto"/>
        </w:pBdr>
        <w:rPr>
          <w:rFonts w:ascii="Arial" w:hAnsi="Arial"/>
          <w:b/>
          <w:sz w:val="16"/>
        </w:rPr>
      </w:pPr>
    </w:p>
    <w:p w:rsidR="00E80AE1" w:rsidRDefault="00E80AE1" w:rsidP="008113D7">
      <w:pPr>
        <w:rPr>
          <w:rFonts w:ascii="Arial" w:hAnsi="Arial"/>
          <w:b/>
          <w:sz w:val="16"/>
        </w:rPr>
      </w:pPr>
      <w:r>
        <w:rPr>
          <w:rFonts w:ascii="Arial" w:hAnsi="Arial"/>
          <w:b/>
          <w:sz w:val="16"/>
        </w:rPr>
        <w:t>TOXICOLOGICAL INFORMATION:  No significant data is available for this material.</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SECTION 11 NOTES:</w:t>
      </w: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12:  ECOLOGICAL INFORMATION</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ECOLOGICAL INFORMATION:  No significant data is available for this material.</w:t>
      </w:r>
    </w:p>
    <w:p w:rsidR="00E80AE1" w:rsidRDefault="00E80AE1">
      <w:pPr>
        <w:rPr>
          <w:rFonts w:ascii="Arial" w:hAnsi="Arial"/>
          <w:sz w:val="16"/>
        </w:rPr>
      </w:pPr>
      <w:r>
        <w:rPr>
          <w:rFonts w:ascii="Arial" w:hAnsi="Arial"/>
          <w:b/>
          <w:sz w:val="16"/>
        </w:rPr>
        <w:t xml:space="preserve">       </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SECTION 12 NOTES:</w:t>
      </w: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13:  DISPOSAL  CONSIDERATIONS</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WASTE DISPOSAL METHOD:  This material does not contain any ingredient listed as a regulated RCRA hazardous waste.  Dispose of in accordance with local and state requirements.</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RCRA HAZARD CLASS:  None</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14:   TRANSPORT INFORMATION</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 xml:space="preserve">DOT CLASSIFICATION:  Not regulated as hazardous under DOT regulations.              </w:t>
      </w:r>
    </w:p>
    <w:p w:rsidR="00E80AE1" w:rsidRDefault="00E80AE1">
      <w:pPr>
        <w:rPr>
          <w:rFonts w:ascii="Arial" w:hAnsi="Arial"/>
          <w:b/>
          <w:sz w:val="16"/>
        </w:rPr>
      </w:pPr>
    </w:p>
    <w:p w:rsidR="00E80AE1" w:rsidRDefault="00E80AE1" w:rsidP="008113D7">
      <w:pPr>
        <w:rPr>
          <w:rFonts w:ascii="Arial" w:hAnsi="Arial"/>
          <w:b/>
          <w:sz w:val="16"/>
        </w:rPr>
      </w:pPr>
      <w:r>
        <w:rPr>
          <w:rFonts w:ascii="Arial" w:hAnsi="Arial"/>
          <w:b/>
          <w:sz w:val="16"/>
        </w:rPr>
        <w:t>IATA CLASSIFICATION:  Not regulated as hazardous under IATA regulations.</w:t>
      </w:r>
    </w:p>
    <w:p w:rsidR="00E80AE1" w:rsidRDefault="00E80AE1">
      <w:pPr>
        <w:rPr>
          <w:rFonts w:ascii="Arial" w:hAnsi="Arial"/>
          <w:sz w:val="16"/>
        </w:rPr>
      </w:pPr>
      <w:r>
        <w:rPr>
          <w:rFonts w:ascii="Arial" w:hAnsi="Arial"/>
          <w:b/>
          <w:sz w:val="16"/>
        </w:rPr>
        <w:t xml:space="preserve">              </w:t>
      </w:r>
    </w:p>
    <w:p w:rsidR="00E80AE1" w:rsidRDefault="00E80AE1">
      <w:pPr>
        <w:rPr>
          <w:rFonts w:ascii="Arial" w:hAnsi="Arial"/>
          <w:b/>
          <w:sz w:val="16"/>
        </w:rPr>
      </w:pPr>
    </w:p>
    <w:p w:rsidR="00E80AE1" w:rsidRDefault="00E80AE1" w:rsidP="008113D7">
      <w:pPr>
        <w:rPr>
          <w:rFonts w:ascii="Arial" w:hAnsi="Arial"/>
          <w:b/>
          <w:sz w:val="16"/>
        </w:rPr>
      </w:pPr>
      <w:r>
        <w:rPr>
          <w:rFonts w:ascii="Arial" w:hAnsi="Arial"/>
          <w:b/>
          <w:sz w:val="16"/>
        </w:rPr>
        <w:t>IMDG CLASSIFICATION:  Not regulated as hazardous under IATA regulations.</w:t>
      </w:r>
    </w:p>
    <w:p w:rsidR="00E80AE1" w:rsidRDefault="00E80AE1">
      <w:pPr>
        <w:rPr>
          <w:rFonts w:ascii="Arial" w:hAnsi="Arial"/>
          <w:sz w:val="16"/>
        </w:rPr>
      </w:pPr>
      <w:r>
        <w:rPr>
          <w:rFonts w:ascii="Arial" w:hAnsi="Arial"/>
          <w:b/>
          <w:sz w:val="16"/>
        </w:rPr>
        <w:t xml:space="preserve">              </w:t>
      </w:r>
    </w:p>
    <w:p w:rsidR="00E80AE1" w:rsidRPr="008113D7" w:rsidRDefault="00E80AE1">
      <w:pPr>
        <w:rPr>
          <w:rFonts w:ascii="Arial" w:hAnsi="Arial"/>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15: REGULATORY INFORMATION</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U.S. FEDERAL REGULATIONS</w:t>
      </w:r>
    </w:p>
    <w:p w:rsidR="00E80AE1" w:rsidRDefault="00E80AE1">
      <w:pPr>
        <w:rPr>
          <w:rFonts w:ascii="Arial" w:hAnsi="Arial"/>
          <w:b/>
          <w:sz w:val="16"/>
        </w:rPr>
      </w:pPr>
      <w:r>
        <w:rPr>
          <w:rFonts w:ascii="Arial" w:hAnsi="Arial"/>
          <w:b/>
          <w:sz w:val="16"/>
        </w:rPr>
        <w:t xml:space="preserve">       TSCA (TOXIC SUBSTANCE CONTROL ACT):   Not listed</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CERCLA (COMPREHENSIVE RESPONSE COMPENSATION, AND LIABILITY ACT):  Not listed</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SARA TITLE III (SUPERFUND AMENDMENTS AND REAUTHORIZATION ACT):  Not listed</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311/312 HAZARD CATEGORIES:  Not listed</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 xml:space="preserve">       313 REPORTABLE INGREDIENTS:  Not listed</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STATE REGULATIONS:  Not listed</w:t>
      </w:r>
    </w:p>
    <w:p w:rsidR="00E80AE1" w:rsidRPr="008113D7"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    </w:t>
      </w:r>
    </w:p>
    <w:p w:rsidR="00E80AE1" w:rsidRDefault="00E80AE1">
      <w:pPr>
        <w:pBdr>
          <w:bottom w:val="single" w:sz="6" w:space="1" w:color="auto"/>
        </w:pBdr>
        <w:rPr>
          <w:rFonts w:ascii="Arial" w:hAnsi="Arial"/>
          <w:b/>
          <w:sz w:val="16"/>
        </w:rPr>
      </w:pPr>
    </w:p>
    <w:p w:rsidR="00E80AE1" w:rsidRDefault="00E80AE1">
      <w:pPr>
        <w:rPr>
          <w:rFonts w:ascii="Arial" w:hAnsi="Arial"/>
          <w:b/>
          <w:sz w:val="16"/>
        </w:rPr>
      </w:pPr>
      <w:r>
        <w:rPr>
          <w:rFonts w:ascii="Arial" w:hAnsi="Arial"/>
          <w:b/>
          <w:sz w:val="16"/>
        </w:rPr>
        <w:t>SECTION 16:  OTHER INFORMATION</w:t>
      </w:r>
    </w:p>
    <w:p w:rsidR="00E80AE1" w:rsidRDefault="00E80AE1">
      <w:pPr>
        <w:pBdr>
          <w:top w:val="single" w:sz="6" w:space="1" w:color="auto"/>
        </w:pBdr>
        <w:rPr>
          <w:rFonts w:ascii="Arial" w:hAnsi="Arial"/>
          <w:b/>
          <w:sz w:val="16"/>
        </w:rPr>
      </w:pPr>
    </w:p>
    <w:p w:rsidR="00E80AE1" w:rsidRDefault="00E80AE1">
      <w:pPr>
        <w:rPr>
          <w:rFonts w:ascii="Arial" w:hAnsi="Arial"/>
          <w:b/>
          <w:sz w:val="16"/>
        </w:rPr>
      </w:pPr>
      <w:r>
        <w:rPr>
          <w:rFonts w:ascii="Arial" w:hAnsi="Arial"/>
          <w:b/>
          <w:sz w:val="16"/>
        </w:rPr>
        <w:t xml:space="preserve">OTHER  INFORMATION:     </w:t>
      </w:r>
    </w:p>
    <w:p w:rsidR="00E80AE1" w:rsidRDefault="00E80AE1">
      <w:pPr>
        <w:rPr>
          <w:rFonts w:ascii="Arial" w:hAnsi="Arial"/>
          <w:b/>
          <w:sz w:val="16"/>
        </w:rPr>
      </w:pPr>
      <w:r>
        <w:rPr>
          <w:rFonts w:ascii="Arial" w:hAnsi="Arial"/>
          <w:b/>
          <w:sz w:val="16"/>
        </w:rPr>
        <w:t xml:space="preserve">    </w:t>
      </w:r>
    </w:p>
    <w:p w:rsidR="00E80AE1" w:rsidRDefault="00E80AE1">
      <w:pPr>
        <w:rPr>
          <w:rFonts w:ascii="Arial" w:hAnsi="Arial"/>
          <w:b/>
          <w:sz w:val="16"/>
        </w:rPr>
      </w:pPr>
      <w:r>
        <w:rPr>
          <w:rFonts w:ascii="Arial" w:hAnsi="Arial"/>
          <w:b/>
          <w:sz w:val="16"/>
        </w:rPr>
        <w:t>PREPARATION INFORMATION:</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Name:  Maria Harbert</w:t>
      </w:r>
    </w:p>
    <w:p w:rsidR="00E80AE1" w:rsidRDefault="00E80AE1">
      <w:pPr>
        <w:rPr>
          <w:rFonts w:ascii="Arial" w:hAnsi="Arial"/>
          <w:b/>
          <w:sz w:val="16"/>
        </w:rPr>
      </w:pPr>
      <w:r>
        <w:rPr>
          <w:rFonts w:ascii="Arial" w:hAnsi="Arial"/>
          <w:b/>
          <w:sz w:val="16"/>
        </w:rPr>
        <w:t>Date:  05/25/10</w:t>
      </w:r>
    </w:p>
    <w:p w:rsidR="00E80AE1" w:rsidRDefault="00E80AE1">
      <w:pPr>
        <w:rPr>
          <w:rFonts w:ascii="Arial" w:hAnsi="Arial"/>
          <w:b/>
          <w:sz w:val="16"/>
        </w:rPr>
      </w:pPr>
    </w:p>
    <w:p w:rsidR="00E80AE1" w:rsidRDefault="00E80AE1">
      <w:pPr>
        <w:rPr>
          <w:rFonts w:ascii="Arial" w:hAnsi="Arial"/>
          <w:b/>
          <w:sz w:val="16"/>
        </w:rPr>
      </w:pPr>
      <w:r>
        <w:rPr>
          <w:rFonts w:ascii="Arial" w:hAnsi="Arial"/>
          <w:b/>
          <w:sz w:val="16"/>
        </w:rPr>
        <w:t xml:space="preserve">       </w:t>
      </w:r>
    </w:p>
    <w:p w:rsidR="00E80AE1" w:rsidRDefault="00E80AE1" w:rsidP="00B02702">
      <w:pPr>
        <w:rPr>
          <w:rFonts w:ascii="Arial" w:hAnsi="Arial"/>
          <w:b/>
          <w:sz w:val="16"/>
        </w:rPr>
      </w:pPr>
      <w:r>
        <w:rPr>
          <w:rFonts w:ascii="Arial" w:hAnsi="Arial"/>
          <w:b/>
          <w:sz w:val="16"/>
        </w:rPr>
        <w:t>DISCLAIMER:</w:t>
      </w:r>
      <w:r w:rsidRPr="00B02702">
        <w:rPr>
          <w:rFonts w:ascii="Arial" w:hAnsi="Arial"/>
          <w:b/>
          <w:sz w:val="16"/>
        </w:rPr>
        <w:t xml:space="preserve"> </w:t>
      </w:r>
      <w:r>
        <w:rPr>
          <w:rFonts w:ascii="Arial" w:hAnsi="Arial"/>
          <w:b/>
          <w:sz w:val="16"/>
        </w:rPr>
        <w:t>We believe the statements, technical information, and recommendations contained herein are reliable, but they are given without warranty or guarantee of any kind, expressed or implied, and we assume no responsibility for any loss, damage, or expense, direct or consequential, arising out of their use.</w:t>
      </w:r>
    </w:p>
    <w:p w:rsidR="00E80AE1" w:rsidRDefault="00E80AE1">
      <w:pPr>
        <w:rPr>
          <w:rFonts w:ascii="Arial" w:hAnsi="Arial"/>
          <w:b/>
          <w:sz w:val="16"/>
        </w:rPr>
      </w:pPr>
    </w:p>
    <w:p w:rsidR="00E80AE1" w:rsidRDefault="00E80AE1">
      <w:pPr>
        <w:rPr>
          <w:rFonts w:ascii="Arial" w:hAnsi="Arial"/>
          <w:b/>
          <w:sz w:val="16"/>
        </w:rPr>
      </w:pPr>
    </w:p>
    <w:sectPr w:rsidR="00E80AE1" w:rsidSect="00E32B17">
      <w:headerReference w:type="default" r:id="rId6"/>
      <w:footerReference w:type="default" r:id="rId7"/>
      <w:type w:val="continuous"/>
      <w:pgSz w:w="12240" w:h="15840" w:code="1"/>
      <w:pgMar w:top="720" w:right="720" w:bottom="965" w:left="1440" w:header="720" w:footer="96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E1" w:rsidRDefault="00E80AE1">
      <w:r>
        <w:separator/>
      </w:r>
    </w:p>
  </w:endnote>
  <w:endnote w:type="continuationSeparator" w:id="0">
    <w:p w:rsidR="00E80AE1" w:rsidRDefault="00E80AE1">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E1" w:rsidRDefault="00E80AE1">
    <w:pPr>
      <w:jc w:val="center"/>
      <w:rPr>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4</w:t>
    </w:r>
    <w:r>
      <w:rPr>
        <w:rStyle w:val="PageNumber"/>
        <w:rFonts w:ascii="Arial" w:hAnsi="Arial"/>
        <w:b/>
        <w:sz w:val="16"/>
      </w:rPr>
      <w:fldChar w:fldCharType="end"/>
    </w:r>
    <w:r>
      <w:rPr>
        <w:rFonts w:ascii="Arial" w:hAnsi="Arial"/>
        <w:b/>
        <w:sz w:val="16"/>
      </w:rPr>
      <w:t xml:space="preserve"> OF  </w:t>
    </w:r>
    <w:fldSimple w:instr=" NUMPAGES  \* MERGEFORMAT ">
      <w:r w:rsidRPr="002C6A12">
        <w:rPr>
          <w:rFonts w:ascii="Arial" w:hAnsi="Arial"/>
          <w:b/>
          <w:noProof/>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E1" w:rsidRDefault="00E80AE1">
      <w:r>
        <w:separator/>
      </w:r>
    </w:p>
  </w:footnote>
  <w:footnote w:type="continuationSeparator" w:id="0">
    <w:p w:rsidR="00E80AE1" w:rsidRDefault="00E80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E1" w:rsidRDefault="00E80AE1">
    <w:pPr>
      <w:rPr>
        <w:rFonts w:ascii="Arial" w:hAnsi="Arial"/>
        <w:b/>
      </w:rPr>
    </w:pPr>
    <w:r>
      <w:rPr>
        <w:rFonts w:ascii="Arial" w:hAnsi="Arial"/>
        <w:b/>
        <w:sz w:val="28"/>
      </w:rPr>
      <w:t>MATERIAL SAFETY DATA SHEET</w:t>
    </w:r>
    <w:r>
      <w:rPr>
        <w:rFonts w:ascii="Arial" w:hAnsi="Arial"/>
      </w:rPr>
      <w:t xml:space="preserve">                                                      </w:t>
    </w:r>
    <w:r>
      <w:rPr>
        <w:rFonts w:ascii="Arial" w:hAnsi="Arial"/>
        <w:b/>
      </w:rPr>
      <w:t>FILE NO.:</w:t>
    </w:r>
    <w:r>
      <w:rPr>
        <w:rFonts w:ascii="Arial" w:hAnsi="Arial"/>
      </w:rPr>
      <w:t xml:space="preserve">   BP:BodyMaterial          </w:t>
    </w:r>
    <w:r>
      <w:rPr>
        <w:rFonts w:ascii="Arial" w:hAnsi="Arial"/>
        <w:color w:val="000000"/>
      </w:rPr>
      <w:t>ECO FIN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b/>
      </w:rPr>
      <w:t>MSDS DATE:  5-25-10</w:t>
    </w:r>
    <w:r>
      <w:rPr>
        <w:rFonts w:ascii="Arial" w:hAnsi="Arial"/>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85D"/>
    <w:rsid w:val="000A010F"/>
    <w:rsid w:val="000E6EF6"/>
    <w:rsid w:val="001036B3"/>
    <w:rsid w:val="00124B02"/>
    <w:rsid w:val="0012612F"/>
    <w:rsid w:val="001F7B8D"/>
    <w:rsid w:val="0026480E"/>
    <w:rsid w:val="00277E3B"/>
    <w:rsid w:val="002C6A12"/>
    <w:rsid w:val="002F645A"/>
    <w:rsid w:val="0040384F"/>
    <w:rsid w:val="00414194"/>
    <w:rsid w:val="00455B42"/>
    <w:rsid w:val="005E69CC"/>
    <w:rsid w:val="00634BDD"/>
    <w:rsid w:val="006607A6"/>
    <w:rsid w:val="0068098E"/>
    <w:rsid w:val="00722F5F"/>
    <w:rsid w:val="008113D7"/>
    <w:rsid w:val="00857F0F"/>
    <w:rsid w:val="00872D90"/>
    <w:rsid w:val="008D7C63"/>
    <w:rsid w:val="00A07CF3"/>
    <w:rsid w:val="00A53B21"/>
    <w:rsid w:val="00A94B39"/>
    <w:rsid w:val="00AF210D"/>
    <w:rsid w:val="00B02702"/>
    <w:rsid w:val="00BB16D6"/>
    <w:rsid w:val="00BF6547"/>
    <w:rsid w:val="00D2129F"/>
    <w:rsid w:val="00D3685D"/>
    <w:rsid w:val="00DA281A"/>
    <w:rsid w:val="00E32B17"/>
    <w:rsid w:val="00E6622E"/>
    <w:rsid w:val="00E80AE1"/>
    <w:rsid w:val="00F2040D"/>
    <w:rsid w:val="00F46596"/>
    <w:rsid w:val="00F53C54"/>
    <w:rsid w:val="00FA2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2B1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rsid w:val="00E32B1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E32B17"/>
    <w:rPr>
      <w:rFonts w:cs="Times New Roman"/>
    </w:rPr>
  </w:style>
  <w:style w:type="character" w:styleId="Strong">
    <w:name w:val="Strong"/>
    <w:basedOn w:val="DefaultParagraphFont"/>
    <w:uiPriority w:val="99"/>
    <w:qFormat/>
    <w:rsid w:val="00A53B21"/>
    <w:rPr>
      <w:rFonts w:cs="Times New Roman"/>
      <w:b/>
      <w:bCs/>
    </w:rPr>
  </w:style>
  <w:style w:type="paragraph" w:styleId="BalloonText">
    <w:name w:val="Balloon Text"/>
    <w:basedOn w:val="Normal"/>
    <w:link w:val="BalloonTextChar"/>
    <w:uiPriority w:val="99"/>
    <w:semiHidden/>
    <w:rsid w:val="00A07C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1066</Words>
  <Characters>6077</Characters>
  <Application>Microsoft Office Outlook</Application>
  <DocSecurity>0</DocSecurity>
  <Lines>0</Lines>
  <Paragraphs>0</Paragraphs>
  <ScaleCrop>false</ScaleCrop>
  <Company>EMT,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PAGE 1 OF X</dc:title>
  <dc:subject/>
  <dc:creator>Angela Logue</dc:creator>
  <cp:keywords/>
  <dc:description/>
  <cp:lastModifiedBy>Laura Pearson</cp:lastModifiedBy>
  <cp:revision>2</cp:revision>
  <cp:lastPrinted>1997-03-21T21:51:00Z</cp:lastPrinted>
  <dcterms:created xsi:type="dcterms:W3CDTF">2013-02-26T18:40:00Z</dcterms:created>
  <dcterms:modified xsi:type="dcterms:W3CDTF">2013-02-26T18:40:00Z</dcterms:modified>
</cp:coreProperties>
</file>