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ED" w:rsidRDefault="00AC0EED" w:rsidP="000525F8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28"/>
        </w:rPr>
      </w:pPr>
      <w:bookmarkStart w:id="0" w:name="_GoBack"/>
      <w:bookmarkEnd w:id="0"/>
      <w:r w:rsidRPr="000525F8">
        <w:rPr>
          <w:rFonts w:ascii="TimesNewRomanPS-BoldMT" w:hAnsi="TimesNewRomanPS-BoldMT" w:cs="TimesNewRomanPS-BoldMT"/>
          <w:b/>
          <w:bCs/>
          <w:sz w:val="34"/>
          <w:szCs w:val="28"/>
        </w:rPr>
        <w:t>Material Safety Data Sheet</w:t>
      </w:r>
    </w:p>
    <w:p w:rsidR="000525F8" w:rsidRPr="000525F8" w:rsidRDefault="000525F8" w:rsidP="000525F8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4"/>
          <w:szCs w:val="28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1 - CHEMICAL PRODUCT AND COMPANY IDENTIFICATION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Product Name: </w:t>
      </w:r>
      <w:r w:rsidRPr="00EB61BE">
        <w:rPr>
          <w:rFonts w:ascii="TimesNewRomanPS-BoldMT" w:hAnsi="TimesNewRomanPS-BoldMT" w:cs="TimesNewRomanPS-BoldMT"/>
          <w:bCs/>
          <w:sz w:val="20"/>
          <w:szCs w:val="20"/>
        </w:rPr>
        <w:t>Vitamin C Firming Soft Mask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Product Use: </w:t>
      </w:r>
      <w:r w:rsidRPr="00EB61BE">
        <w:rPr>
          <w:rFonts w:ascii="CourierNewPSMT" w:hAnsi="CourierNewPSMT" w:cs="CourierNewPSMT"/>
          <w:sz w:val="20"/>
          <w:szCs w:val="20"/>
        </w:rPr>
        <w:t>Skin Conditioning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525F8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Company </w:t>
      </w:r>
      <w:r w:rsidR="000525F8"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Information</w:t>
      </w:r>
      <w:r w:rsidR="000525F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Pr="000525F8">
        <w:rPr>
          <w:rFonts w:ascii="TimesNewRomanPS-BoldMT" w:hAnsi="TimesNewRomanPS-BoldMT" w:cs="TimesNewRomanPS-BoldMT"/>
          <w:bCs/>
          <w:sz w:val="20"/>
          <w:szCs w:val="20"/>
        </w:rPr>
        <w:t>Martinni Cosmetics</w:t>
      </w:r>
      <w:r w:rsidR="000525F8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AC0EED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0525F8">
        <w:rPr>
          <w:rFonts w:ascii="TimesNewRomanPS-BoldMT" w:hAnsi="TimesNewRomanPS-BoldMT" w:cs="TimesNewRomanPS-BoldMT"/>
          <w:b/>
          <w:bCs/>
          <w:sz w:val="20"/>
          <w:szCs w:val="20"/>
        </w:rPr>
        <w:t>Address:</w:t>
      </w:r>
      <w:r w:rsidRPr="000525F8">
        <w:rPr>
          <w:rFonts w:ascii="TimesNewRomanPS-BoldMT" w:hAnsi="TimesNewRomanPS-BoldMT" w:cs="TimesNewRomanPS-BoldMT"/>
          <w:bCs/>
          <w:sz w:val="20"/>
          <w:szCs w:val="20"/>
        </w:rPr>
        <w:t xml:space="preserve"> Richmond CA 94806 </w:t>
      </w:r>
    </w:p>
    <w:p w:rsidR="000525F8" w:rsidRDefault="000525F8" w:rsidP="000525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525F8" w:rsidRPr="00EB61BE" w:rsidRDefault="000525F8" w:rsidP="000525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Emergency Phone: </w:t>
      </w:r>
      <w:r w:rsidRPr="000525F8">
        <w:rPr>
          <w:rFonts w:ascii="TimesNewRomanPS-BoldMT" w:hAnsi="TimesNewRomanPS-BoldMT" w:cs="TimesNewRomanPS-BoldMT"/>
          <w:bCs/>
          <w:sz w:val="20"/>
          <w:szCs w:val="20"/>
        </w:rPr>
        <w:t>(510) 724-9999 Ext: 333</w:t>
      </w: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General Comments</w:t>
      </w:r>
      <w:r w:rsidR="000525F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0525F8" w:rsidRPr="00EB61BE" w:rsidRDefault="000525F8" w:rsidP="000525F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0525F8" w:rsidRPr="00EB61BE" w:rsidRDefault="000525F8" w:rsidP="000525F8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Emergency telephone numbers are to be used only in the event of chemical emergencies involving a spill, leak, fire, exposure or accident involving the product.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2 - HAZARDS IDENTIFICATION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Emergency Overview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May cause minor eye irritation on direct contact.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Potential Health Effects: Eyes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This product may cause slight irritation to the eyes.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Potential Health Effects: Skin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Potential Health Effects: Ingestion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Rinse mouth with water. If victim is conscious, give two glasses of water and induce vomiting. Contact physician.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Potential Health Effects: Inhalation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HMIS Ratings: Health: 1Fire: 0Reactivity: 0Pers. Prot.: None required.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Hazard Scale: 0 = Minimal 1 = Slight 2 = Moderate 3 = Serious 4 = Severe * = Chronic hazard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3 - COMPOSITION / INFORMATION ON INGREDIENTS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Component Information/Information on Non-Hazardous Components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This product is a cosmetic intended for personal use in the workplace and is thus regulated by FDA.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See container label regarding proper handling and use of this product.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Ingredients are listed in descending order of concentration on the container label.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For OSHA workplace hazards, investigate and read and understand component MSDS</w:t>
      </w:r>
      <w:r w:rsidRPr="00EB61BE">
        <w:rPr>
          <w:rFonts w:ascii="ArialMT" w:hAnsi="ArialMT" w:cs="ArialMT"/>
          <w:sz w:val="20"/>
          <w:szCs w:val="20"/>
        </w:rPr>
        <w:t>’</w:t>
      </w:r>
      <w:r w:rsidRPr="00EB61BE">
        <w:rPr>
          <w:rFonts w:ascii="CourierNewPSMT" w:hAnsi="CourierNewPSMT" w:cs="CourierNewPSMT"/>
          <w:sz w:val="20"/>
          <w:szCs w:val="20"/>
        </w:rPr>
        <w:t>s before manufacturing.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Toxic Substances Control Act (TSCA): Exempt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Workplace Hazardous Materials Information System (WHIMS-Canada): Exempt-cosmetic hand cleaner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4 - FIRST AID MEASURES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20"/>
          <w:szCs w:val="20"/>
        </w:rPr>
      </w:pPr>
      <w:r w:rsidRPr="00EB61BE">
        <w:rPr>
          <w:rFonts w:ascii="CourierNewPSMT" w:hAnsi="CourierNewPSMT" w:cs="CourierNewPSMT"/>
          <w:b/>
          <w:sz w:val="20"/>
          <w:szCs w:val="20"/>
        </w:rPr>
        <w:t>First Aid: Eyes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Flush thoroughly with water. Get medical attention if irritation develops.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First Aid: Skin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lastRenderedPageBreak/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First Aid: Ingestion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Avoid ingestion as with all cosmetic products.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First Aid: Inhalation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5 - FIRE FIGHTING MEASURES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General Fire Hazards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Upper Flammable Limit (UFL): </w:t>
      </w:r>
      <w:r w:rsidRPr="00EB61BE">
        <w:rPr>
          <w:rFonts w:ascii="CourierNewPSMT" w:hAnsi="CourierNewPSMT" w:cs="CourierNewPSMT"/>
          <w:sz w:val="20"/>
          <w:szCs w:val="20"/>
        </w:rPr>
        <w:t>Not determined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Lower Flammable Limit (LFL): </w:t>
      </w:r>
      <w:r w:rsidRPr="00EB61BE">
        <w:rPr>
          <w:rFonts w:ascii="CourierNewPSMT" w:hAnsi="CourierNewPSMT" w:cs="CourierNewPSMT"/>
          <w:sz w:val="20"/>
          <w:szCs w:val="20"/>
        </w:rPr>
        <w:t>Not determined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Method Used: </w:t>
      </w:r>
      <w:r w:rsidRPr="00EB61BE">
        <w:rPr>
          <w:rFonts w:ascii="CourierNewPSMT" w:hAnsi="CourierNewPSMT" w:cs="CourierNewPSMT"/>
          <w:sz w:val="20"/>
          <w:szCs w:val="20"/>
        </w:rPr>
        <w:t>Not Applicable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Flash Point: </w:t>
      </w:r>
      <w:r w:rsidRPr="00EB61BE">
        <w:rPr>
          <w:rFonts w:ascii="CourierNewPSMT" w:hAnsi="CourierNewPSMT" w:cs="CourierNewPSMT"/>
          <w:sz w:val="20"/>
          <w:szCs w:val="20"/>
        </w:rPr>
        <w:t>Not established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Flammability Classification: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Auto Ignition: Not determined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Hazardous Combustion Products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 identified.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Extinguishing Media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Dry chemical, foam, carbon dioxide, water fog.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Fire Fighting Equipment/Instructions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special equipment requirements.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NFPA Ratings: Health: 1 Fire: 0 Reactivity: 0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Hazard Scale: 0 = Minimal 1 = Slight 2 = Moderate 3 = Serious 4 = Severe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6 - ACCIDENTAL RELEASE MEASURES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Containment Procedures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Absorb spill with inert material.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Clean-Up Procedures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Absorb spill with inert material. Shovel material into appropriate container for disposal. Flush small residuals to the drain for normal biological wastewater treatment.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Evacuation Procedures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Special Procedures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7 - HANDLING AND STORAGE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Handling Procedures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special requirements.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Storage Procedures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lastRenderedPageBreak/>
        <w:t>Avoid excessive heat or freezing.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525F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8 - EXPOSURE CONTROLS / PERSONAL PROTECTION 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Exposure Guidelines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FDA regulated. For OSHA workplace hazards, investigate and read and understand component MSDS</w:t>
      </w:r>
      <w:r w:rsidRPr="00EB61BE">
        <w:rPr>
          <w:rFonts w:ascii="ArialMT" w:hAnsi="ArialMT" w:cs="ArialMT"/>
          <w:sz w:val="20"/>
          <w:szCs w:val="20"/>
        </w:rPr>
        <w:t>’</w:t>
      </w:r>
      <w:r w:rsidRPr="00EB61BE">
        <w:rPr>
          <w:rFonts w:ascii="CourierNewPSMT" w:hAnsi="CourierNewPSMT" w:cs="CourierNewPSMT"/>
          <w:sz w:val="20"/>
          <w:szCs w:val="20"/>
        </w:rPr>
        <w:t>s before manufacturing.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B: Component Exposure Limits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is available.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Engineering Controls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 necessary.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PERSONAL PROTECTIVE EQUIPMENT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Personal Protective Equipment: </w:t>
      </w:r>
      <w:r w:rsidRPr="00EB61BE">
        <w:rPr>
          <w:rFonts w:ascii="CourierNewPSMT" w:hAnsi="CourierNewPSMT" w:cs="CourierNewPSMT"/>
          <w:sz w:val="20"/>
          <w:szCs w:val="20"/>
        </w:rPr>
        <w:t>Eyes/Face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Avoid eye contact.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Personal Protective Equipment: Skin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Personal Protective Equipment: Respiratory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Personal Protective Equipment: General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Obey reasonable safety precautions and practice good housekeeping.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0D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9 - PHYSICAL &amp; CHEMICAL PROPERTIES </w:t>
      </w:r>
    </w:p>
    <w:p w:rsidR="00AC0EED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Appearance: </w:t>
      </w:r>
      <w:r w:rsidRPr="00EB61BE">
        <w:rPr>
          <w:rFonts w:ascii="TimesNewRomanPSMT" w:hAnsi="TimesNewRomanPSMT" w:cs="TimesNewRomanPSMT"/>
          <w:sz w:val="20"/>
          <w:szCs w:val="20"/>
        </w:rPr>
        <w:t xml:space="preserve">Orange Soft Powder 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Odor: </w:t>
      </w:r>
      <w:r w:rsidRPr="00EB61BE">
        <w:rPr>
          <w:rFonts w:ascii="CourierNewPSMT" w:hAnsi="CourierNewPSMT" w:cs="CourierNewPSMT"/>
          <w:sz w:val="20"/>
          <w:szCs w:val="20"/>
        </w:rPr>
        <w:t>Perfume fragrance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Physical State: </w:t>
      </w:r>
      <w:r w:rsidRPr="00EB61BE">
        <w:rPr>
          <w:rFonts w:ascii="TimesNewRomanPSMT" w:hAnsi="TimesNewRomanPSMT" w:cs="TimesNewRomanPSMT"/>
          <w:sz w:val="20"/>
          <w:szCs w:val="20"/>
        </w:rPr>
        <w:t>Powder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Vapor Pressure: </w:t>
      </w:r>
      <w:r w:rsidRPr="00EB61BE">
        <w:rPr>
          <w:rFonts w:ascii="CourierNewPSMT" w:hAnsi="CourierNewPSMT" w:cs="CourierNewPSMT"/>
          <w:sz w:val="20"/>
          <w:szCs w:val="20"/>
        </w:rPr>
        <w:t>Not Established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Boiling Point: </w:t>
      </w:r>
      <w:r w:rsidRPr="00EB61BE">
        <w:rPr>
          <w:rFonts w:ascii="CourierNewPSMT" w:hAnsi="CourierNewPSMT" w:cs="CourierNewPSMT"/>
          <w:sz w:val="20"/>
          <w:szCs w:val="20"/>
        </w:rPr>
        <w:t>Not Established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Solubility (H2O): </w:t>
      </w:r>
      <w:r w:rsidRPr="00EB61BE">
        <w:rPr>
          <w:rFonts w:ascii="CourierNewPSMT" w:hAnsi="CourierNewPSMT" w:cs="CourierNewPSMT"/>
          <w:sz w:val="20"/>
          <w:szCs w:val="20"/>
        </w:rPr>
        <w:t>Completed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pH: </w:t>
      </w:r>
      <w:r w:rsidRPr="00EB61BE">
        <w:rPr>
          <w:rFonts w:ascii="TimesNewRomanPSMT" w:hAnsi="TimesNewRomanPSMT" w:cs="TimesNewRomanPSMT"/>
          <w:sz w:val="20"/>
          <w:szCs w:val="20"/>
        </w:rPr>
        <w:t>7.0-10.0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Vapor Density: </w:t>
      </w:r>
      <w:r w:rsidRPr="00EB61BE">
        <w:rPr>
          <w:rFonts w:ascii="CourierNewPSMT" w:hAnsi="CourierNewPSMT" w:cs="CourierNewPSMT"/>
          <w:sz w:val="20"/>
          <w:szCs w:val="20"/>
        </w:rPr>
        <w:t>Not Established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Melting Point: </w:t>
      </w:r>
      <w:r w:rsidRPr="00EB61BE">
        <w:rPr>
          <w:rFonts w:ascii="CourierNewPSMT" w:hAnsi="CourierNewPSMT" w:cs="CourierNewPSMT"/>
          <w:sz w:val="20"/>
          <w:szCs w:val="20"/>
        </w:rPr>
        <w:t>Not Established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Specific Gravity: </w:t>
      </w:r>
      <w:r w:rsidRPr="00EB61BE">
        <w:rPr>
          <w:rFonts w:ascii="TimesNewRomanPSMT" w:hAnsi="TimesNewRomanPSMT" w:cs="TimesNewRomanPSMT"/>
          <w:sz w:val="20"/>
          <w:szCs w:val="20"/>
        </w:rPr>
        <w:t>0.5813</w:t>
      </w:r>
      <w:r w:rsidRPr="00EB61BE">
        <w:rPr>
          <w:rFonts w:ascii="CourierNewPSMT" w:hAnsi="CourierNewPSMT" w:cs="CourierNewPSMT"/>
          <w:sz w:val="20"/>
          <w:szCs w:val="20"/>
        </w:rPr>
        <w:t>g/cc3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Flash Point: </w:t>
      </w:r>
      <w:r w:rsidRPr="00EB61BE">
        <w:rPr>
          <w:rFonts w:ascii="CourierNewPSMT" w:hAnsi="CourierNewPSMT" w:cs="CourierNewPSMT"/>
          <w:sz w:val="20"/>
          <w:szCs w:val="20"/>
        </w:rPr>
        <w:t>Not Determined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0D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10 - CHEMICAL STABILITY &amp; REACTIVITY INFORMATION 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Chemical Stability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Stable under usual application conditions.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Chemical Stability: </w:t>
      </w:r>
      <w:r w:rsidRPr="00EB61BE">
        <w:rPr>
          <w:rFonts w:ascii="TimesNewRomanPS-BoldMT" w:hAnsi="TimesNewRomanPS-BoldMT" w:cs="TimesNewRomanPS-BoldMT"/>
          <w:bCs/>
          <w:sz w:val="20"/>
          <w:szCs w:val="20"/>
        </w:rPr>
        <w:t>Conditions to Avoid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lastRenderedPageBreak/>
        <w:t>None.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Incompatibility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 identified.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Hazardous Decomposition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 identified.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Hazardous Polymerization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Hazardous polymerization will not occur.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0D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11 - TOXICOLOGICAL INFORMATION </w:t>
      </w:r>
    </w:p>
    <w:p w:rsidR="00CC0D58" w:rsidRP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B61BE" w:rsidRPr="00EB61BE" w:rsidRDefault="00EB61BE" w:rsidP="00EB61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Acute and Chronic Toxicity</w:t>
      </w:r>
    </w:p>
    <w:p w:rsidR="00EB61BE" w:rsidRPr="00EB61BE" w:rsidRDefault="00EB61BE" w:rsidP="00EB61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EB61BE" w:rsidRPr="00EB61BE" w:rsidRDefault="00EB61BE" w:rsidP="00EB61B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EB61BE" w:rsidRPr="00EB61BE" w:rsidRDefault="00EB61BE" w:rsidP="00EB61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B61BE" w:rsidRPr="00EB61BE" w:rsidRDefault="00EB61BE" w:rsidP="00EB61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B: Acute Toxicity-LD50/LC50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LD50/LC50's are available for this product's components.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Carcinogenicity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Not listed by ACGIH, IARC, NIOSH, NTP OR OSHA.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B: Component Carcinogenicity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is available.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Other Toxicological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0D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12 - ECOLOGICAL INFORMATION 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Ecotoxicity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available.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B: Component Analysis - Ecotoxicity - Aquatic Toxicity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available,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Environmental Fate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available.</w:t>
      </w:r>
    </w:p>
    <w:p w:rsid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0D58" w:rsidRPr="00EB61BE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C0D58" w:rsidRPr="00EB61BE" w:rsidRDefault="00CC0D58" w:rsidP="00CC0D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B61B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13 - DISPOSAL CONSIDERATIONS 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US EPA Waste Number &amp; Descriptions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Controlled release of diluted product into a biological wastewater treatment plant.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B: Component Waste Numbers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EPA Waste Numbers are applicable for this product's components.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Disposal Instructions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Dispose of waste material according to Local, State, Federal, and Provincial Environmental Regulations.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0"/>
        </w:rPr>
      </w:pP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0"/>
        </w:rPr>
      </w:pPr>
    </w:p>
    <w:p w:rsidR="00AC0EED" w:rsidRPr="00D73603" w:rsidRDefault="00D73603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0"/>
        </w:rPr>
      </w:pPr>
      <w:r w:rsidRPr="00D73603">
        <w:rPr>
          <w:rFonts w:ascii="TimesNewRomanPS-BoldMT" w:hAnsi="TimesNewRomanPS-BoldMT" w:cs="TimesNewRomanPS-BoldMT"/>
          <w:b/>
          <w:bCs/>
          <w:sz w:val="24"/>
          <w:szCs w:val="20"/>
        </w:rPr>
        <w:t xml:space="preserve">SECTION 14 - TRANSPORTATION INFORMATION 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International Transportation Regulations</w:t>
      </w:r>
    </w:p>
    <w:p w:rsidR="00CC0D58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B61BE">
        <w:rPr>
          <w:rFonts w:ascii="TimesNewRomanPSMT" w:hAnsi="TimesNewRomanPSMT" w:cs="TimesNewRomanPSMT"/>
          <w:sz w:val="20"/>
          <w:szCs w:val="20"/>
        </w:rPr>
        <w:t>This product is the regulated as the transport information with applicable IMDG regulations and IMDG special provisions.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C0EED" w:rsidRPr="00D73603" w:rsidRDefault="00D73603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7360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15 - REGULATORY INFORMATION 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US Federal Regulations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Not subject to TSCA regulation. Regulated as a personal use cosmetic by FDA.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B: Clean Air Act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is available.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C: Component Analysis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information is available.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State Regulations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A: General Product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 identified.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B: Component Analysis </w:t>
      </w:r>
      <w:r w:rsidR="00EB61BE"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–</w:t>
      </w: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State</w:t>
      </w:r>
    </w:p>
    <w:p w:rsidR="00EB61BE" w:rsidRPr="00EB61BE" w:rsidRDefault="00EB61BE" w:rsidP="00EB61BE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None of this product's components listed in Section 2 are on the state lists from CA, FL, MA, MN, NJ, or PA.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Component Analysis - WHMIS IDL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No components are listed in the WHMIS IDL.</w:t>
      </w: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0D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SECTION 16 - OTHER INFORMATION </w:t>
      </w:r>
    </w:p>
    <w:p w:rsidR="00CC0D58" w:rsidRPr="00CC0D58" w:rsidRDefault="00CC0D58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Other Information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The information provided in this Material Safety Data Sheet is correct to the best of our knowledge,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information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and belief at the date of its publication. The information given is designed only as guidance for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safe handling,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use, processing, storage, transportation, disposal and release and is not to be considered a warranty or quality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specification. The information relates only to the specific material designated and may not be valid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for such</w:t>
      </w:r>
      <w:r w:rsidR="00EB61BE" w:rsidRPr="00EB61BE">
        <w:rPr>
          <w:rFonts w:ascii="CourierNewPSMT" w:hAnsi="CourierNewPSMT" w:cs="CourierNewPSMT"/>
          <w:sz w:val="20"/>
          <w:szCs w:val="20"/>
        </w:rPr>
        <w:t xml:space="preserve"> </w:t>
      </w:r>
      <w:r w:rsidRPr="00EB61BE">
        <w:rPr>
          <w:rFonts w:ascii="CourierNewPSMT" w:hAnsi="CourierNewPSMT" w:cs="CourierNewPSMT"/>
          <w:sz w:val="20"/>
          <w:szCs w:val="20"/>
        </w:rPr>
        <w:t>material used in combination with any other materials or in any process unless specified in the text.</w:t>
      </w:r>
    </w:p>
    <w:p w:rsidR="00EB61BE" w:rsidRPr="00EB61BE" w:rsidRDefault="00EB61BE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61BE">
        <w:rPr>
          <w:rFonts w:ascii="TimesNewRomanPS-BoldMT" w:hAnsi="TimesNewRomanPS-BoldMT" w:cs="TimesNewRomanPS-BoldMT"/>
          <w:b/>
          <w:bCs/>
          <w:sz w:val="20"/>
          <w:szCs w:val="20"/>
        </w:rPr>
        <w:t>MSDS History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This is a revised MSDS. Section's 2 &amp; 3 have been revised to reflect proposed 2004 ANSI Standards format</w:t>
      </w:r>
    </w:p>
    <w:p w:rsidR="00AC0EED" w:rsidRPr="00EB61BE" w:rsidRDefault="00AC0EED" w:rsidP="00AC0E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 w:rsidRPr="00EB61BE">
        <w:rPr>
          <w:rFonts w:ascii="CourierNewPSMT" w:hAnsi="CourierNewPSMT" w:cs="CourierNewPSMT"/>
          <w:sz w:val="20"/>
          <w:szCs w:val="20"/>
        </w:rPr>
        <w:t>recommendations for 2007 implementation.</w:t>
      </w:r>
    </w:p>
    <w:p w:rsidR="000525F8" w:rsidRDefault="000525F8" w:rsidP="00AC0E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0525F8" w:rsidSect="00AC0EED"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E"/>
    <w:rsid w:val="00005753"/>
    <w:rsid w:val="000525F8"/>
    <w:rsid w:val="00551294"/>
    <w:rsid w:val="005E644F"/>
    <w:rsid w:val="006F6260"/>
    <w:rsid w:val="00AC0EED"/>
    <w:rsid w:val="00CB4A9A"/>
    <w:rsid w:val="00CC0D58"/>
    <w:rsid w:val="00D73603"/>
    <w:rsid w:val="00EB61BE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Tammilea Heath</cp:lastModifiedBy>
  <cp:revision>2</cp:revision>
  <dcterms:created xsi:type="dcterms:W3CDTF">2014-10-03T13:34:00Z</dcterms:created>
  <dcterms:modified xsi:type="dcterms:W3CDTF">2014-10-03T13:34:00Z</dcterms:modified>
</cp:coreProperties>
</file>